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F55C7" w:rsidP="002756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</w:t>
      </w:r>
      <w:r w:rsidR="00AD4464">
        <w:rPr>
          <w:rFonts w:ascii="Times New Roman" w:hAnsi="Times New Roman" w:cs="Times New Roman"/>
          <w:sz w:val="28"/>
          <w:szCs w:val="28"/>
        </w:rPr>
        <w:t xml:space="preserve">от 02.04.2020 № 424 «Об особенностях предоставления коммунальных услуг собственникам и пользователям помещений в многоквартирных домах и жилых домов» в срок до 01.01.2021 года вводится мораторий на начисление пени (штрафа, неустойки) на коммунальные услуги и недопустимость ограничения предоставления коммунальных услуг в случае их несвоевременной оплаты гражданами и лицами, осуществляющими деятельность по управлению многоквартирными домами. </w:t>
      </w:r>
      <w:proofErr w:type="gramEnd"/>
      <w:r w:rsidR="00AD4464">
        <w:rPr>
          <w:rFonts w:ascii="Times New Roman" w:hAnsi="Times New Roman" w:cs="Times New Roman"/>
          <w:sz w:val="28"/>
          <w:szCs w:val="28"/>
        </w:rPr>
        <w:t xml:space="preserve">Так, до 01.01.2021 приостанавливается: </w:t>
      </w:r>
    </w:p>
    <w:p w:rsidR="0027568B" w:rsidRDefault="0027568B" w:rsidP="002756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взыскание пеней и штрафов в случае несвоевременной оплаты и (или) внесения не в полном размере платы за жилое помещение, коммунальные услуги и взносов на капитальный ремонт;</w:t>
      </w:r>
    </w:p>
    <w:p w:rsidR="0027568B" w:rsidRDefault="0027568B" w:rsidP="002756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 поставщика коммунальной услуги по ограничению или приостановлению предоставления коммунальных услуг потребителю в случае не полной оплаты потребителем таких услуг;</w:t>
      </w:r>
    </w:p>
    <w:p w:rsidR="0027568B" w:rsidRDefault="00BD2305" w:rsidP="002756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27568B">
        <w:rPr>
          <w:rFonts w:ascii="Times New Roman" w:hAnsi="Times New Roman" w:cs="Times New Roman"/>
          <w:sz w:val="28"/>
          <w:szCs w:val="28"/>
        </w:rPr>
        <w:t>ействие положений договоров о газоснабжении, электроэнергетике, теплоснабжении, водоснабжении, водоотведении, в части позволяющей поставщикам коммунальных ресурсов взыскание неустойки (штрафа, пени) с лиц, которые осуществляют деятельность по управлению многоквартирными домами;</w:t>
      </w:r>
    </w:p>
    <w:p w:rsidR="00B31523" w:rsidRDefault="00B31523" w:rsidP="002756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действие положений договоров о предоставлении коммунальной услуги по обращению с твердыми коммунальными отходами в части позволяющей поставщикам взыскание неустойки (штрафа, пени), в отношении собственников и пользователей помещений в многоквартирных домах, собственников и пользователей жилых домов;</w:t>
      </w:r>
    </w:p>
    <w:p w:rsidR="00B31523" w:rsidRDefault="00B31523" w:rsidP="002756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действие пункта, предусматривающего, что прибор учета считается вышедшим из строя в случае истечения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межповерочного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интервала.</w:t>
      </w:r>
    </w:p>
    <w:p w:rsidR="00B31523" w:rsidRDefault="00B31523" w:rsidP="002756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 Ваше внимание на то, что действие моратория на оплату пени и штрафов не освобождает граждан от оплаты коммунальных услуг и потребленных ресурсов в полном объеме.</w:t>
      </w:r>
    </w:p>
    <w:p w:rsidR="0027568B" w:rsidRPr="00BF55C7" w:rsidRDefault="0027568B" w:rsidP="00AD44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7568B" w:rsidRPr="00BF55C7" w:rsidSect="00BF55C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55C7"/>
    <w:rsid w:val="0027568B"/>
    <w:rsid w:val="00AD4464"/>
    <w:rsid w:val="00B31523"/>
    <w:rsid w:val="00BD2305"/>
    <w:rsid w:val="00BF5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Expert</cp:lastModifiedBy>
  <cp:revision>2</cp:revision>
  <dcterms:created xsi:type="dcterms:W3CDTF">2020-04-20T06:28:00Z</dcterms:created>
  <dcterms:modified xsi:type="dcterms:W3CDTF">2020-04-20T07:45:00Z</dcterms:modified>
</cp:coreProperties>
</file>