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23 сентября 2020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Недвижимость людей пожилого возраста: как зарегистрировать и как защитить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Пенсионеры сегодня – это активные участники оборота недвижимости, а их обращения в Росреестр чаще всего о том, действительны ли их документы на недвижимость, стоит ли устанавливать границы земельного участка, как можно зарегистрировать право по дачной амнистии и как обезопасить себя от мошенников в сфере недвижимости. Заместитель начальника отдела правового обеспечения Управления Росреестра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дал исчерпывающие ответы на эти вопросы.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Все ранее выданные свидетельства признаются юридически действительными и не требуют замены, подчеркивает эксперт. При этом владелец недвижимости может обратиться в Росреестр, чтобы внести информацию о своих правах в Единый государственный реестр недвижимости (ЕГРН). Это позволит третьим лицам знать, что у конкретной недвижимости уже есть собственник.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Когда информация о праве будет внесена в ЕГРН, на руки заявитель получит выписку из ЕГРН. С 2016 года свидетельства о регистрации не выдаются. </w:t>
      </w:r>
      <w:proofErr w:type="gramStart"/>
      <w:r>
        <w:rPr>
          <w:rFonts w:ascii="Segoe UI" w:hAnsi="Segoe UI" w:cs="Segoe UI"/>
          <w:i/>
          <w:sz w:val="24"/>
          <w:szCs w:val="24"/>
        </w:rPr>
        <w:t>С</w:t>
      </w:r>
      <w:r>
        <w:rPr>
          <w:rFonts w:ascii="Segoe UI" w:hAnsi="Segoe UI" w:cs="Segoe UI"/>
          <w:i/>
          <w:sz w:val="24"/>
          <w:szCs w:val="24"/>
        </w:rPr>
        <w:t>егодня</w:t>
      </w:r>
      <w:r>
        <w:rPr>
          <w:rFonts w:ascii="Segoe UI" w:hAnsi="Segoe UI" w:cs="Segoe UI"/>
          <w:i/>
          <w:sz w:val="24"/>
          <w:szCs w:val="24"/>
        </w:rPr>
        <w:t xml:space="preserve"> единственный документ, подтверждающий право собственности – это выписка из Единого государственного реестра недвижимости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Константин Минин.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Кстати, если заказать выписку из ЕГРН на ранее учтенный земельный участок, то в ней будет написано: «границы являются декларированными и подлежат уточнению при проведении межевания». Это означает, что границы участка не установлены и не внесены в ЕГРН. Хорошо, если в будущем соседи мирно узаконят границу между своими земельными участками, но на практике бывают и другие ситуации. Поэтому Константин Минин рекомендует обезопасить себя от споров с соседями и от вопросов органов власти и установить границы своего земельного участка.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же земельный участок </w:t>
      </w:r>
      <w:r>
        <w:rPr>
          <w:rFonts w:ascii="Segoe UI" w:hAnsi="Segoe UI" w:cs="Segoe UI"/>
          <w:sz w:val="24"/>
          <w:szCs w:val="24"/>
        </w:rPr>
        <w:t>не зарегистрирован</w:t>
      </w:r>
      <w:r>
        <w:rPr>
          <w:rFonts w:ascii="Segoe UI" w:hAnsi="Segoe UI" w:cs="Segoe UI"/>
          <w:sz w:val="24"/>
          <w:szCs w:val="24"/>
        </w:rPr>
        <w:t xml:space="preserve">, его можно оформить в порядке дачной амнистии, представив минимальный комплект документов. Так, участок, расположенный на землях для личного подсобного хозяйства, можно узаконить на основании выписки из </w:t>
      </w:r>
      <w:proofErr w:type="spellStart"/>
      <w:r>
        <w:rPr>
          <w:rFonts w:ascii="Segoe UI" w:hAnsi="Segoe UI" w:cs="Segoe UI"/>
          <w:sz w:val="24"/>
          <w:szCs w:val="24"/>
        </w:rPr>
        <w:t>похозяйственной</w:t>
      </w:r>
      <w:proofErr w:type="spellEnd"/>
      <w:r>
        <w:rPr>
          <w:rFonts w:ascii="Segoe UI" w:hAnsi="Segoe UI" w:cs="Segoe UI"/>
          <w:sz w:val="24"/>
          <w:szCs w:val="24"/>
        </w:rPr>
        <w:t xml:space="preserve"> книги, а участок, который находится на землях для садоводства или для индивидуального жилищного строительства – на основании ранее выданного </w:t>
      </w:r>
      <w:r>
        <w:rPr>
          <w:rFonts w:ascii="Segoe UI" w:hAnsi="Segoe UI" w:cs="Segoe UI"/>
          <w:sz w:val="24"/>
          <w:szCs w:val="24"/>
        </w:rPr>
        <w:lastRenderedPageBreak/>
        <w:t xml:space="preserve">свидетельства. При этом старые документы должны соответствовать порядку, действовавшему на момент их выдачи: в них обязательно должна быть указана дата выдачи, стоять подпись и печать. 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Развитие информационных технологий и электронных услуг Росреестра неразрывно связаны с новыми принципами безопасности, установленных законодательством, чтобы защитить владельцев недвижимости от мошенников. Несмотря на то, что сегодня продать недвижимость можно через интернет, для этого потребуется соблюдение обязательных условий: наличие электронно-цифровой подписи владельца недвижимости и заявление правообладателя о согласии на электронную регистрацию.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Заявление о согласии на электронную регистрацию подается лично, в многофункциональном центре. Если правообладатель его не напишет, то регистрация перехода права будет невозможна.  Кроме того, если есть опасения за квартиру, дом или земельный участок, через многофункциональный центр подайте в Росреестр заявление о невозможности регистрационных действий без вашего участия, и тогда в Единый государственный реестр недвижимости будет внесена соответствующая отметка и кроме вас вашу недвижимость никто не сможет продать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</w:t>
      </w: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5F35-BF4A-4D29-A902-7BD5C1DA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41</cp:revision>
  <cp:lastPrinted>2020-09-22T06:24:00Z</cp:lastPrinted>
  <dcterms:created xsi:type="dcterms:W3CDTF">2020-09-21T13:45:00Z</dcterms:created>
  <dcterms:modified xsi:type="dcterms:W3CDTF">2020-09-23T05:10:00Z</dcterms:modified>
</cp:coreProperties>
</file>