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03F" w:rsidRDefault="000D003F" w:rsidP="000D003F">
      <w:pPr>
        <w:ind w:firstLine="708"/>
        <w:jc w:val="both"/>
      </w:pPr>
    </w:p>
    <w:p w:rsidR="000D003F" w:rsidRDefault="000D003F" w:rsidP="000D003F">
      <w:pPr>
        <w:ind w:firstLine="708"/>
        <w:jc w:val="both"/>
      </w:pPr>
    </w:p>
    <w:p w:rsidR="000D003F" w:rsidRPr="006F5833" w:rsidRDefault="000D003F" w:rsidP="000D003F">
      <w:pPr>
        <w:ind w:left="4820"/>
        <w:contextualSpacing/>
        <w:rPr>
          <w:sz w:val="28"/>
          <w:szCs w:val="28"/>
        </w:rPr>
      </w:pPr>
    </w:p>
    <w:p w:rsidR="000D003F" w:rsidRDefault="000D003F" w:rsidP="000D003F">
      <w:pPr>
        <w:ind w:firstLine="708"/>
        <w:jc w:val="both"/>
      </w:pPr>
    </w:p>
    <w:p w:rsidR="000D003F" w:rsidRPr="000D003F" w:rsidRDefault="000D003F" w:rsidP="000D003F">
      <w:pPr>
        <w:ind w:firstLine="708"/>
        <w:jc w:val="both"/>
        <w:rPr>
          <w:sz w:val="28"/>
          <w:szCs w:val="28"/>
        </w:rPr>
      </w:pPr>
      <w:r w:rsidRPr="000D003F">
        <w:rPr>
          <w:sz w:val="28"/>
          <w:szCs w:val="28"/>
        </w:rPr>
        <w:t xml:space="preserve">Приговором Ленинского районного суда </w:t>
      </w:r>
      <w:proofErr w:type="spellStart"/>
      <w:r w:rsidRPr="000D003F">
        <w:rPr>
          <w:sz w:val="28"/>
          <w:szCs w:val="28"/>
        </w:rPr>
        <w:t>г.Самара</w:t>
      </w:r>
      <w:proofErr w:type="spellEnd"/>
      <w:r w:rsidRPr="000D003F">
        <w:rPr>
          <w:sz w:val="28"/>
          <w:szCs w:val="28"/>
        </w:rPr>
        <w:t xml:space="preserve"> </w:t>
      </w:r>
      <w:r w:rsidR="00695035">
        <w:rPr>
          <w:sz w:val="28"/>
          <w:szCs w:val="28"/>
        </w:rPr>
        <w:t>от 01.06.2021</w:t>
      </w:r>
      <w:r w:rsidR="00695035" w:rsidRPr="00695035">
        <w:rPr>
          <w:sz w:val="28"/>
          <w:szCs w:val="28"/>
        </w:rPr>
        <w:t xml:space="preserve"> </w:t>
      </w:r>
      <w:r w:rsidRPr="000D003F">
        <w:rPr>
          <w:sz w:val="28"/>
          <w:szCs w:val="28"/>
        </w:rPr>
        <w:t xml:space="preserve">признаны виновными в совершении преступлений, предусмотренных ст. ст.159 ч.2 УК РФ (4 эпизода), ст.159 ч.3 УК РФ (2 эпизода), ст.159 ч.4 УК РФ (2 эпизода), ст.30 ч.3, 159 ч.2 УК РФ (2 эпизода) Александров Денис Сергеевич, </w:t>
      </w:r>
      <w:r w:rsidRPr="000D003F">
        <w:rPr>
          <w:bCs/>
          <w:sz w:val="28"/>
          <w:szCs w:val="28"/>
        </w:rPr>
        <w:t xml:space="preserve">Сучков Станислав Сергеевич, </w:t>
      </w:r>
      <w:proofErr w:type="spellStart"/>
      <w:r w:rsidRPr="000D003F">
        <w:rPr>
          <w:sz w:val="28"/>
          <w:szCs w:val="28"/>
        </w:rPr>
        <w:t>Шишунова</w:t>
      </w:r>
      <w:proofErr w:type="spellEnd"/>
      <w:r w:rsidRPr="000D003F">
        <w:rPr>
          <w:sz w:val="28"/>
          <w:szCs w:val="28"/>
        </w:rPr>
        <w:t xml:space="preserve"> Татьяна Викторовна, Кузнецов Вячеслав Петрович, </w:t>
      </w:r>
      <w:proofErr w:type="spellStart"/>
      <w:r w:rsidRPr="000D003F">
        <w:rPr>
          <w:sz w:val="28"/>
          <w:szCs w:val="28"/>
        </w:rPr>
        <w:t>Ляч</w:t>
      </w:r>
      <w:proofErr w:type="spellEnd"/>
      <w:r w:rsidRPr="000D003F">
        <w:rPr>
          <w:sz w:val="28"/>
          <w:szCs w:val="28"/>
        </w:rPr>
        <w:t xml:space="preserve"> Виктория Ивановн</w:t>
      </w:r>
      <w:r>
        <w:rPr>
          <w:sz w:val="28"/>
          <w:szCs w:val="28"/>
        </w:rPr>
        <w:t>а</w:t>
      </w:r>
      <w:r w:rsidRPr="000D003F">
        <w:rPr>
          <w:sz w:val="28"/>
          <w:szCs w:val="28"/>
        </w:rPr>
        <w:t xml:space="preserve">.  Им назначено наказание </w:t>
      </w:r>
      <w:r w:rsidR="002D0A22">
        <w:rPr>
          <w:sz w:val="28"/>
          <w:szCs w:val="28"/>
        </w:rPr>
        <w:t xml:space="preserve">Сучкову по совокупности преступлений в виде 6 лет лишения свободы, Александрову – 6 лет 6 месяцев, Кузнецову – 3 года 6 месяцев, </w:t>
      </w:r>
      <w:proofErr w:type="spellStart"/>
      <w:r w:rsidR="002D0A22">
        <w:rPr>
          <w:sz w:val="28"/>
          <w:szCs w:val="28"/>
        </w:rPr>
        <w:t>Шишуновой</w:t>
      </w:r>
      <w:proofErr w:type="spellEnd"/>
      <w:r w:rsidR="002D0A22">
        <w:rPr>
          <w:sz w:val="28"/>
          <w:szCs w:val="28"/>
        </w:rPr>
        <w:t xml:space="preserve"> – 4 года, </w:t>
      </w:r>
      <w:proofErr w:type="spellStart"/>
      <w:r w:rsidR="002D0A22">
        <w:rPr>
          <w:sz w:val="28"/>
          <w:szCs w:val="28"/>
        </w:rPr>
        <w:t>Ляч</w:t>
      </w:r>
      <w:proofErr w:type="spellEnd"/>
      <w:r w:rsidR="002D0A22">
        <w:rPr>
          <w:sz w:val="28"/>
          <w:szCs w:val="28"/>
        </w:rPr>
        <w:t xml:space="preserve"> – 3 года. Видом исправительного учреждения избрана колония общего режима.</w:t>
      </w:r>
    </w:p>
    <w:p w:rsidR="000D003F" w:rsidRPr="000D003F" w:rsidRDefault="000D003F" w:rsidP="000D003F">
      <w:pPr>
        <w:ind w:firstLine="708"/>
        <w:jc w:val="both"/>
        <w:rPr>
          <w:sz w:val="28"/>
          <w:szCs w:val="28"/>
        </w:rPr>
      </w:pPr>
      <w:r w:rsidRPr="000D003F">
        <w:rPr>
          <w:sz w:val="28"/>
          <w:szCs w:val="28"/>
        </w:rPr>
        <w:t>Органами предварительного расследования подсудимые обвинялись в совершении мошенничества, то есть хищение чужого имущества путем обмана, совершенное группой лиц по предварительному сговору, с причинением значительного ущерба гражданину.</w:t>
      </w:r>
    </w:p>
    <w:p w:rsidR="000D003F" w:rsidRPr="000D003F" w:rsidRDefault="000D003F" w:rsidP="000D003F">
      <w:pPr>
        <w:ind w:firstLine="708"/>
        <w:jc w:val="both"/>
        <w:rPr>
          <w:sz w:val="28"/>
          <w:szCs w:val="28"/>
        </w:rPr>
      </w:pPr>
      <w:r w:rsidRPr="000D003F">
        <w:rPr>
          <w:sz w:val="28"/>
          <w:szCs w:val="28"/>
        </w:rPr>
        <w:t xml:space="preserve">Подсудимые находясь в помещении офисного центра в </w:t>
      </w:r>
      <w:proofErr w:type="spellStart"/>
      <w:r w:rsidRPr="000D003F">
        <w:rPr>
          <w:sz w:val="28"/>
          <w:szCs w:val="28"/>
        </w:rPr>
        <w:t>г.Мытищи</w:t>
      </w:r>
      <w:proofErr w:type="spellEnd"/>
      <w:r w:rsidRPr="000D003F">
        <w:rPr>
          <w:sz w:val="28"/>
          <w:szCs w:val="28"/>
        </w:rPr>
        <w:t xml:space="preserve"> Московской области не позднее 15.08.2019 года, договорились между собой совершать хищение денежных средств потерпевших с использованием сотовой связи, распределили между собой роли, осуществляли звонки лицам из имеющихся списков и сообщали им заведомо ложные, несоответствующие действительности сведения относительно получения по решению суда денежной компенсации в размере 380 000 рублей за ранее приобретенный ими некачественный товар, убеждая при этом граждан, что для получения компенсации необходимо оплатить определенные услуги предоставления компенсации (за предоставление страховки при переводе компенсации и другие расходы). Подсудимые предлагали перевести имеющиеся денежные средства потерпевших через платежную систему «Колибри» </w:t>
      </w:r>
      <w:proofErr w:type="gramStart"/>
      <w:r w:rsidRPr="000D003F">
        <w:rPr>
          <w:sz w:val="28"/>
          <w:szCs w:val="28"/>
        </w:rPr>
        <w:t>на расчетные счета</w:t>
      </w:r>
      <w:proofErr w:type="gramEnd"/>
      <w:r w:rsidRPr="000D003F">
        <w:rPr>
          <w:sz w:val="28"/>
          <w:szCs w:val="28"/>
        </w:rPr>
        <w:t xml:space="preserve"> принадлежащие </w:t>
      </w:r>
      <w:r>
        <w:rPr>
          <w:sz w:val="28"/>
          <w:szCs w:val="28"/>
        </w:rPr>
        <w:t>третьим лицам</w:t>
      </w:r>
      <w:r w:rsidRPr="000D003F">
        <w:rPr>
          <w:sz w:val="28"/>
          <w:szCs w:val="28"/>
        </w:rPr>
        <w:t>. После перевода всех</w:t>
      </w:r>
      <w:r>
        <w:rPr>
          <w:sz w:val="28"/>
          <w:szCs w:val="28"/>
        </w:rPr>
        <w:t xml:space="preserve"> имеющихся</w:t>
      </w:r>
      <w:r w:rsidRPr="000D003F">
        <w:rPr>
          <w:sz w:val="28"/>
          <w:szCs w:val="28"/>
        </w:rPr>
        <w:t xml:space="preserve"> денежных средств</w:t>
      </w:r>
      <w:r>
        <w:rPr>
          <w:sz w:val="28"/>
          <w:szCs w:val="28"/>
        </w:rPr>
        <w:t xml:space="preserve"> или, когда потерпевшие понимали, что им сообщают недостоверную информация,</w:t>
      </w:r>
      <w:r w:rsidRPr="000D003F">
        <w:rPr>
          <w:sz w:val="28"/>
          <w:szCs w:val="28"/>
        </w:rPr>
        <w:t xml:space="preserve"> звонки потерпевшим прекращались.</w:t>
      </w:r>
    </w:p>
    <w:p w:rsidR="000D003F" w:rsidRPr="000D003F" w:rsidRDefault="000D003F" w:rsidP="000D003F">
      <w:pPr>
        <w:ind w:firstLine="708"/>
        <w:jc w:val="both"/>
        <w:rPr>
          <w:sz w:val="28"/>
          <w:szCs w:val="28"/>
        </w:rPr>
      </w:pPr>
      <w:r w:rsidRPr="000D003F">
        <w:rPr>
          <w:sz w:val="28"/>
          <w:szCs w:val="28"/>
        </w:rPr>
        <w:t>Всего действиями подсудимых причинен материальный вред десяти потерпевшим на общую сумму 4 891 220 рублей.</w:t>
      </w:r>
    </w:p>
    <w:p w:rsidR="000D003F" w:rsidRPr="000D003F" w:rsidRDefault="000D003F" w:rsidP="000D003F">
      <w:pPr>
        <w:ind w:firstLine="708"/>
        <w:jc w:val="both"/>
        <w:rPr>
          <w:sz w:val="28"/>
          <w:szCs w:val="28"/>
        </w:rPr>
      </w:pPr>
      <w:r w:rsidRPr="000D003F">
        <w:rPr>
          <w:sz w:val="28"/>
          <w:szCs w:val="28"/>
        </w:rPr>
        <w:t>Приговор не вступил в законную силу.</w:t>
      </w:r>
    </w:p>
    <w:p w:rsidR="000D003F" w:rsidRPr="000D003F" w:rsidRDefault="000D003F" w:rsidP="000D003F">
      <w:pPr>
        <w:ind w:firstLine="708"/>
        <w:jc w:val="both"/>
        <w:rPr>
          <w:sz w:val="28"/>
          <w:szCs w:val="28"/>
        </w:rPr>
      </w:pPr>
    </w:p>
    <w:p w:rsidR="002D0A22" w:rsidRDefault="002D0A22" w:rsidP="000D003F">
      <w:pPr>
        <w:spacing w:line="240" w:lineRule="exact"/>
        <w:contextualSpacing/>
        <w:rPr>
          <w:sz w:val="28"/>
          <w:szCs w:val="28"/>
        </w:rPr>
      </w:pPr>
    </w:p>
    <w:p w:rsidR="002D0A22" w:rsidRDefault="002D0A22" w:rsidP="000D003F">
      <w:pPr>
        <w:spacing w:line="240" w:lineRule="exact"/>
        <w:contextualSpacing/>
        <w:rPr>
          <w:sz w:val="28"/>
          <w:szCs w:val="28"/>
        </w:rPr>
      </w:pPr>
    </w:p>
    <w:p w:rsidR="002D0A22" w:rsidRDefault="002D0A22" w:rsidP="000D003F">
      <w:pPr>
        <w:spacing w:line="240" w:lineRule="exact"/>
        <w:contextualSpacing/>
        <w:rPr>
          <w:sz w:val="28"/>
          <w:szCs w:val="28"/>
        </w:rPr>
      </w:pPr>
    </w:p>
    <w:p w:rsidR="002D0A22" w:rsidRDefault="002D0A22" w:rsidP="000D003F">
      <w:pPr>
        <w:spacing w:line="240" w:lineRule="exact"/>
        <w:contextualSpacing/>
        <w:rPr>
          <w:sz w:val="28"/>
          <w:szCs w:val="28"/>
        </w:rPr>
      </w:pPr>
      <w:bookmarkStart w:id="0" w:name="_GoBack"/>
      <w:bookmarkEnd w:id="0"/>
    </w:p>
    <w:p w:rsidR="002D0A22" w:rsidRDefault="002D0A22" w:rsidP="000D003F">
      <w:pPr>
        <w:spacing w:line="240" w:lineRule="exact"/>
        <w:contextualSpacing/>
        <w:rPr>
          <w:sz w:val="28"/>
          <w:szCs w:val="28"/>
        </w:rPr>
      </w:pPr>
    </w:p>
    <w:p w:rsidR="002D0A22" w:rsidRDefault="002D0A22" w:rsidP="000D003F">
      <w:pPr>
        <w:spacing w:line="240" w:lineRule="exact"/>
        <w:contextualSpacing/>
        <w:rPr>
          <w:sz w:val="28"/>
          <w:szCs w:val="28"/>
        </w:rPr>
      </w:pPr>
    </w:p>
    <w:p w:rsidR="002D0A22" w:rsidRDefault="002D0A22" w:rsidP="000D003F">
      <w:pPr>
        <w:spacing w:line="240" w:lineRule="exact"/>
        <w:contextualSpacing/>
        <w:rPr>
          <w:sz w:val="28"/>
          <w:szCs w:val="28"/>
        </w:rPr>
      </w:pPr>
    </w:p>
    <w:p w:rsidR="002D0A22" w:rsidRDefault="002D0A22" w:rsidP="000D003F">
      <w:pPr>
        <w:spacing w:line="240" w:lineRule="exact"/>
        <w:contextualSpacing/>
        <w:rPr>
          <w:sz w:val="28"/>
          <w:szCs w:val="28"/>
        </w:rPr>
      </w:pPr>
    </w:p>
    <w:p w:rsidR="002D0A22" w:rsidRDefault="002D0A22" w:rsidP="000D003F">
      <w:pPr>
        <w:spacing w:line="240" w:lineRule="exact"/>
        <w:contextualSpacing/>
        <w:rPr>
          <w:sz w:val="28"/>
          <w:szCs w:val="28"/>
        </w:rPr>
      </w:pPr>
    </w:p>
    <w:p w:rsidR="002D0A22" w:rsidRDefault="002D0A22" w:rsidP="000D003F">
      <w:pPr>
        <w:spacing w:line="240" w:lineRule="exact"/>
        <w:contextualSpacing/>
        <w:rPr>
          <w:sz w:val="28"/>
          <w:szCs w:val="28"/>
        </w:rPr>
      </w:pPr>
    </w:p>
    <w:p w:rsidR="002D0A22" w:rsidRDefault="002D0A22" w:rsidP="000D003F">
      <w:pPr>
        <w:spacing w:line="240" w:lineRule="exact"/>
        <w:contextualSpacing/>
        <w:rPr>
          <w:sz w:val="28"/>
          <w:szCs w:val="28"/>
        </w:rPr>
      </w:pPr>
    </w:p>
    <w:p w:rsidR="002D0A22" w:rsidRPr="002D0A22" w:rsidRDefault="002D0A22" w:rsidP="000D003F">
      <w:pPr>
        <w:spacing w:line="240" w:lineRule="exact"/>
        <w:contextualSpacing/>
        <w:rPr>
          <w:sz w:val="20"/>
          <w:szCs w:val="20"/>
        </w:rPr>
      </w:pPr>
    </w:p>
    <w:sectPr w:rsidR="002D0A22" w:rsidRPr="002D0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41"/>
    <w:rsid w:val="000D003F"/>
    <w:rsid w:val="00181F49"/>
    <w:rsid w:val="002D0A22"/>
    <w:rsid w:val="00572041"/>
    <w:rsid w:val="00695035"/>
    <w:rsid w:val="009C6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17BF"/>
  <w15:chartTrackingRefBased/>
  <w15:docId w15:val="{1657B105-DC5C-4D5C-AE01-B157322E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03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A22"/>
    <w:rPr>
      <w:rFonts w:ascii="Segoe UI" w:hAnsi="Segoe UI" w:cs="Segoe UI"/>
      <w:sz w:val="18"/>
      <w:szCs w:val="18"/>
    </w:rPr>
  </w:style>
  <w:style w:type="character" w:customStyle="1" w:styleId="a4">
    <w:name w:val="Текст выноски Знак"/>
    <w:basedOn w:val="a0"/>
    <w:link w:val="a3"/>
    <w:uiPriority w:val="99"/>
    <w:semiHidden/>
    <w:rsid w:val="002D0A2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304</Words>
  <Characters>1737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Филиппова Елена Владимировна</dc:creator>
  <cp:keywords/>
  <dc:description/>
  <cp:lastModifiedBy>Демкина Екатерина Николаевна</cp:lastModifiedBy>
  <cp:revision>7</cp:revision>
  <cp:lastPrinted>2021-06-01T14:49:00Z</cp:lastPrinted>
  <dcterms:created xsi:type="dcterms:W3CDTF">2021-06-01T14:34:00Z</dcterms:created>
  <dcterms:modified xsi:type="dcterms:W3CDTF">2021-06-25T07:36:00Z</dcterms:modified>
</cp:coreProperties>
</file>