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19 июля</w:t>
      </w:r>
      <w:r>
        <w:rPr>
          <w:rFonts w:ascii="Segoe UI" w:hAnsi="Segoe UI" w:cs="Segoe UI"/>
          <w:b/>
          <w:sz w:val="24"/>
          <w:szCs w:val="24"/>
        </w:rPr>
        <w:t xml:space="preserve"> 2021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самарского Росреестра для кадастровых инженеров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21 июля с 9.30 до 10.30 Управление Росреестра по Самарской области проведет прямую линию, в ходе которой </w:t>
      </w:r>
      <w:r>
        <w:rPr>
          <w:rFonts w:ascii="Segoe UI" w:hAnsi="Segoe UI" w:cs="Segoe UI"/>
          <w:sz w:val="24"/>
          <w:szCs w:val="24"/>
        </w:rPr>
        <w:t>начальник</w:t>
      </w:r>
      <w:r>
        <w:rPr>
          <w:rFonts w:ascii="Segoe UI" w:hAnsi="Segoe UI" w:cs="Segoe UI"/>
          <w:sz w:val="24"/>
          <w:szCs w:val="24"/>
        </w:rPr>
        <w:t xml:space="preserve"> отдела </w:t>
      </w:r>
      <w:r>
        <w:rPr>
          <w:rFonts w:ascii="Segoe UI" w:hAnsi="Segoe UI" w:cs="Segoe UI"/>
          <w:sz w:val="24"/>
          <w:szCs w:val="24"/>
        </w:rPr>
        <w:t>регистрации земельных участков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ответит на вопросы </w:t>
      </w:r>
      <w:r>
        <w:rPr>
          <w:rFonts w:ascii="Segoe UI" w:hAnsi="Segoe UI" w:cs="Segoe UI"/>
          <w:sz w:val="24"/>
          <w:szCs w:val="24"/>
        </w:rPr>
        <w:t>кадастровых инженеров, связанные с новеллами федерального закона «О государственной регистрации недвижимости», на следующие темы: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- </w:t>
      </w:r>
      <w:r>
        <w:rPr>
          <w:rFonts w:ascii="Segoe UI" w:hAnsi="Segoe UI" w:cs="Segoe UI"/>
          <w:sz w:val="24"/>
          <w:szCs w:val="24"/>
        </w:rPr>
        <w:t>разрешенное использование земельных участков;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>перераспределение земельных участков и земель;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>расширение перечня лиц, по заявлению которых осуществляется государственный кадастровый учет;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особенности государственного кадастрового учета при уточнении границ;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государственный кадастровый учет частей земельного участка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по телефону </w:t>
      </w:r>
      <w:r>
        <w:rPr>
          <w:rFonts w:ascii="Segoe UI" w:hAnsi="Segoe UI" w:cs="Segoe UI"/>
          <w:b/>
          <w:sz w:val="24"/>
          <w:szCs w:val="24"/>
        </w:rPr>
        <w:t>(846) 33-22-555</w:t>
      </w:r>
      <w:r>
        <w:rPr>
          <w:rFonts w:ascii="Segoe UI" w:hAnsi="Segoe UI" w:cs="Segoe UI"/>
          <w:b/>
          <w:sz w:val="24"/>
          <w:szCs w:val="24"/>
        </w:rPr>
        <w:t>.</w:t>
      </w:r>
    </w:p>
    <w:p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4D36-FCA7-4ADD-9BC5-EC62696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cp:lastPrinted>2021-07-19T12:33:00Z</cp:lastPrinted>
  <dcterms:created xsi:type="dcterms:W3CDTF">2021-07-19T12:25:00Z</dcterms:created>
  <dcterms:modified xsi:type="dcterms:W3CDTF">2021-07-19T13:22:00Z</dcterms:modified>
</cp:coreProperties>
</file>