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7D" w:rsidRDefault="00327E2E" w:rsidP="00B9687D">
      <w:pPr>
        <w:jc w:val="both"/>
        <w:rPr>
          <w:b/>
          <w:bCs/>
          <w:sz w:val="28"/>
          <w:szCs w:val="30"/>
        </w:rPr>
      </w:pPr>
      <w:r w:rsidRPr="00276F77">
        <w:rPr>
          <w:b/>
          <w:noProof/>
          <w:sz w:val="28"/>
          <w:szCs w:val="28"/>
        </w:rPr>
        <w:drawing>
          <wp:anchor distT="0" distB="0" distL="114300" distR="114300" simplePos="0" relativeHeight="251658240" behindDoc="0" locked="0" layoutInCell="1" allowOverlap="1" wp14:anchorId="5AA58376" wp14:editId="1AB11DB0">
            <wp:simplePos x="0" y="0"/>
            <wp:positionH relativeFrom="column">
              <wp:posOffset>4445</wp:posOffset>
            </wp:positionH>
            <wp:positionV relativeFrom="page">
              <wp:posOffset>723900</wp:posOffset>
            </wp:positionV>
            <wp:extent cx="2542540" cy="22193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2219325"/>
                    </a:xfrm>
                    <a:prstGeom prst="rect">
                      <a:avLst/>
                    </a:prstGeom>
                    <a:noFill/>
                  </pic:spPr>
                </pic:pic>
              </a:graphicData>
            </a:graphic>
          </wp:anchor>
        </w:drawing>
      </w:r>
      <w:r w:rsidR="00B9687D">
        <w:rPr>
          <w:rFonts w:eastAsiaTheme="minorHAnsi"/>
          <w:b/>
          <w:sz w:val="28"/>
          <w:szCs w:val="28"/>
          <w:lang w:eastAsia="en-US"/>
        </w:rPr>
        <w:tab/>
        <w:t>П</w:t>
      </w:r>
      <w:r w:rsidR="00B9687D">
        <w:rPr>
          <w:b/>
          <w:bCs/>
          <w:sz w:val="28"/>
          <w:szCs w:val="30"/>
        </w:rPr>
        <w:t xml:space="preserve">окойный </w:t>
      </w:r>
      <w:r w:rsidR="00B9687D">
        <w:rPr>
          <w:b/>
          <w:bCs/>
          <w:sz w:val="28"/>
          <w:szCs w:val="30"/>
        </w:rPr>
        <w:t>дедушка</w:t>
      </w:r>
      <w:r w:rsidR="00B9687D">
        <w:rPr>
          <w:b/>
          <w:bCs/>
          <w:sz w:val="28"/>
          <w:szCs w:val="30"/>
        </w:rPr>
        <w:t xml:space="preserve"> завещал мне гладкоствольное оружие. Могу ли я хранить его у себя дома?</w:t>
      </w:r>
    </w:p>
    <w:p w:rsidR="00B9687D" w:rsidRDefault="00B9687D" w:rsidP="00B9687D">
      <w:pPr>
        <w:jc w:val="both"/>
        <w:rPr>
          <w:b/>
          <w:bCs/>
          <w:sz w:val="28"/>
          <w:szCs w:val="30"/>
        </w:rPr>
      </w:pPr>
      <w:r>
        <w:rPr>
          <w:b/>
          <w:bCs/>
          <w:sz w:val="28"/>
          <w:szCs w:val="30"/>
        </w:rPr>
        <w:tab/>
      </w:r>
    </w:p>
    <w:p w:rsidR="00B9687D" w:rsidRDefault="00B9687D" w:rsidP="00B9687D">
      <w:pPr>
        <w:jc w:val="both"/>
      </w:pPr>
      <w:r>
        <w:rPr>
          <w:b/>
          <w:bCs/>
          <w:sz w:val="28"/>
          <w:szCs w:val="30"/>
        </w:rPr>
        <w:tab/>
        <w:t xml:space="preserve">На вопрос отвечает прокурор </w:t>
      </w:r>
      <w:proofErr w:type="spellStart"/>
      <w:r>
        <w:rPr>
          <w:b/>
          <w:bCs/>
          <w:sz w:val="28"/>
          <w:szCs w:val="30"/>
        </w:rPr>
        <w:t>Кинель</w:t>
      </w:r>
      <w:proofErr w:type="spellEnd"/>
      <w:r>
        <w:rPr>
          <w:b/>
          <w:bCs/>
          <w:sz w:val="28"/>
          <w:szCs w:val="30"/>
        </w:rPr>
        <w:t>-Черкасского района Анатолий Завалишин</w:t>
      </w:r>
    </w:p>
    <w:p w:rsidR="00B9687D" w:rsidRDefault="00B9687D" w:rsidP="00B9687D">
      <w:pPr>
        <w:ind w:left="-284" w:right="-2"/>
        <w:jc w:val="both"/>
        <w:rPr>
          <w:bCs/>
          <w:sz w:val="28"/>
          <w:szCs w:val="28"/>
        </w:rPr>
      </w:pPr>
      <w:r>
        <w:rPr>
          <w:bCs/>
          <w:sz w:val="28"/>
          <w:szCs w:val="28"/>
        </w:rPr>
        <w:t xml:space="preserve">        Наследование оружия регулируется положениями Гражданского кодекса Российской Федерации и Федерального закона № 150-ФЗ от 13 декабря 1996 года «Об оружии». Наследование оружия лицом, не имеющим лицензию, недопустимо. Получить разрешительный документ вправе граждане, достигшие совершеннолетия. Возможность владения огнестрельным оружием предоставляется лицам не моложе 21 года. Лицо, принимающее оружие в наследство, обязано оборудовать специальное место для его хранения. Устанавливается сейф, надежно прикрепленный к стене и имеющий отдельный отсек для патронов. Чтобы оформить документы, наследнику необходимо направиться в органы внутренних дел по району постоянной регистрации.</w:t>
      </w:r>
    </w:p>
    <w:p w:rsidR="00B9687D" w:rsidRDefault="00B9687D" w:rsidP="00B9687D">
      <w:pPr>
        <w:ind w:left="-284" w:right="-2"/>
        <w:jc w:val="both"/>
        <w:rPr>
          <w:bCs/>
          <w:sz w:val="28"/>
          <w:szCs w:val="28"/>
        </w:rPr>
      </w:pPr>
    </w:p>
    <w:p w:rsidR="00B9687D" w:rsidRDefault="00B9687D" w:rsidP="00B9687D">
      <w:pPr>
        <w:spacing w:after="100" w:afterAutospacing="1"/>
        <w:ind w:left="-284" w:right="-2" w:firstLine="851"/>
        <w:jc w:val="both"/>
        <w:rPr>
          <w:b/>
          <w:bCs/>
          <w:sz w:val="28"/>
          <w:szCs w:val="28"/>
        </w:rPr>
      </w:pPr>
      <w:r>
        <w:rPr>
          <w:b/>
          <w:bCs/>
          <w:sz w:val="28"/>
          <w:szCs w:val="28"/>
        </w:rPr>
        <w:t>Какая ответственность предусмотрена за хранение оружия без разрешающего документа?</w:t>
      </w:r>
    </w:p>
    <w:p w:rsidR="00B9687D" w:rsidRPr="00567315" w:rsidRDefault="00B9687D" w:rsidP="00B9687D">
      <w:pPr>
        <w:ind w:left="-284" w:firstLine="824"/>
        <w:jc w:val="both"/>
        <w:rPr>
          <w:bCs/>
          <w:sz w:val="28"/>
          <w:szCs w:val="28"/>
        </w:rPr>
      </w:pPr>
      <w:r>
        <w:rPr>
          <w:bCs/>
          <w:sz w:val="28"/>
          <w:szCs w:val="28"/>
        </w:rPr>
        <w:t xml:space="preserve">В статье 222 говорится об ответственности за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w:t>
      </w:r>
      <w:r w:rsidRPr="00567315">
        <w:rPr>
          <w:bCs/>
          <w:sz w:val="28"/>
          <w:szCs w:val="28"/>
        </w:rPr>
        <w:t>патронов к нему, огнестрельного оружия ограниченного поражения, его основных частей и патронов к нему).</w:t>
      </w:r>
    </w:p>
    <w:p w:rsidR="00B9687D" w:rsidRDefault="00B9687D" w:rsidP="00B9687D">
      <w:pPr>
        <w:ind w:left="-284" w:firstLine="824"/>
        <w:jc w:val="both"/>
      </w:pPr>
      <w:r w:rsidRPr="00567315">
        <w:rPr>
          <w:bCs/>
          <w:sz w:val="28"/>
          <w:szCs w:val="28"/>
        </w:rPr>
        <w:t xml:space="preserve">Так, предусмотрено наказание </w:t>
      </w:r>
      <w:r w:rsidRPr="00567315">
        <w:rPr>
          <w:bCs/>
          <w:sz w:val="28"/>
          <w:szCs w:val="28"/>
        </w:rPr>
        <w:t xml:space="preserve">в виде </w:t>
      </w:r>
      <w:r w:rsidRPr="00567315">
        <w:rPr>
          <w:sz w:val="28"/>
          <w:szCs w:val="28"/>
        </w:rPr>
        <w:t>ограничени</w:t>
      </w:r>
      <w:r w:rsidRPr="00567315">
        <w:rPr>
          <w:sz w:val="28"/>
          <w:szCs w:val="28"/>
        </w:rPr>
        <w:t>я</w:t>
      </w:r>
      <w:r w:rsidRPr="00567315">
        <w:rPr>
          <w:sz w:val="28"/>
          <w:szCs w:val="28"/>
        </w:rPr>
        <w:t xml:space="preserve"> свободы на срок до трех лет, либо принудительными работами на срок до четырех лет, либо арестом на срок до</w:t>
      </w:r>
      <w:r w:rsidRPr="00B9687D">
        <w:rPr>
          <w:sz w:val="28"/>
          <w:szCs w:val="28"/>
        </w:rPr>
        <w:t xml:space="preserve"> шести месяцев, либо лишением свободы на срок от трех до пяти лет со штрафом в размере до восьмидесяти тысяч рублей или в размере заработной платы или </w:t>
      </w:r>
      <w:proofErr w:type="gramStart"/>
      <w:r w:rsidRPr="00B9687D">
        <w:rPr>
          <w:sz w:val="28"/>
          <w:szCs w:val="28"/>
        </w:rPr>
        <w:t>иного дохода</w:t>
      </w:r>
      <w:proofErr w:type="gramEnd"/>
      <w:r w:rsidRPr="00B9687D">
        <w:rPr>
          <w:sz w:val="28"/>
          <w:szCs w:val="28"/>
        </w:rPr>
        <w:t xml:space="preserve"> осужденного за период до трех месяцев либо без такового.</w:t>
      </w:r>
    </w:p>
    <w:p w:rsidR="00312F9E" w:rsidRDefault="00312F9E" w:rsidP="00B9687D">
      <w:pPr>
        <w:ind w:left="-284" w:firstLine="824"/>
        <w:jc w:val="both"/>
        <w:rPr>
          <w:rFonts w:eastAsiaTheme="minorHAnsi"/>
          <w:lang w:eastAsia="en-US"/>
        </w:rPr>
      </w:pPr>
    </w:p>
    <w:p w:rsidR="00327E2E" w:rsidRPr="00567315" w:rsidRDefault="00567315" w:rsidP="00DD23EB">
      <w:pPr>
        <w:tabs>
          <w:tab w:val="left" w:pos="1200"/>
        </w:tabs>
        <w:rPr>
          <w:rFonts w:eastAsiaTheme="minorHAnsi"/>
          <w:lang w:eastAsia="en-US"/>
        </w:rPr>
      </w:pPr>
      <w:r>
        <w:rPr>
          <w:rFonts w:eastAsiaTheme="minorHAnsi"/>
          <w:lang w:eastAsia="en-US"/>
        </w:rPr>
        <w:t>28.01.2022</w:t>
      </w:r>
      <w:bookmarkStart w:id="0" w:name="_GoBack"/>
      <w:bookmarkEnd w:id="0"/>
    </w:p>
    <w:sectPr w:rsidR="00327E2E" w:rsidRPr="00567315" w:rsidSect="00FC4F9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E74" w:rsidRDefault="00E06E74" w:rsidP="00FC4F90">
      <w:r>
        <w:separator/>
      </w:r>
    </w:p>
  </w:endnote>
  <w:endnote w:type="continuationSeparator" w:id="0">
    <w:p w:rsidR="00E06E74" w:rsidRDefault="00E06E74" w:rsidP="00F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E74" w:rsidRDefault="00E06E74" w:rsidP="00FC4F90">
      <w:r>
        <w:separator/>
      </w:r>
    </w:p>
  </w:footnote>
  <w:footnote w:type="continuationSeparator" w:id="0">
    <w:p w:rsidR="00E06E74" w:rsidRDefault="00E06E74" w:rsidP="00F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796367"/>
      <w:docPartObj>
        <w:docPartGallery w:val="Page Numbers (Top of Page)"/>
        <w:docPartUnique/>
      </w:docPartObj>
    </w:sdtPr>
    <w:sdtEndPr/>
    <w:sdtContent>
      <w:p w:rsidR="009961D7" w:rsidRDefault="009961D7">
        <w:pPr>
          <w:pStyle w:val="a5"/>
          <w:jc w:val="center"/>
        </w:pPr>
        <w:r>
          <w:fldChar w:fldCharType="begin"/>
        </w:r>
        <w:r>
          <w:instrText>PAGE   \* MERGEFORMAT</w:instrText>
        </w:r>
        <w:r>
          <w:fldChar w:fldCharType="separate"/>
        </w:r>
        <w:r w:rsidR="00B9687D">
          <w:rPr>
            <w:noProof/>
          </w:rPr>
          <w:t>2</w:t>
        </w:r>
        <w:r>
          <w:fldChar w:fldCharType="end"/>
        </w:r>
      </w:p>
    </w:sdtContent>
  </w:sdt>
  <w:p w:rsidR="009961D7" w:rsidRDefault="009961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7621A"/>
    <w:multiLevelType w:val="hybridMultilevel"/>
    <w:tmpl w:val="BB10C736"/>
    <w:lvl w:ilvl="0" w:tplc="5EA41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44"/>
    <w:rsid w:val="00063574"/>
    <w:rsid w:val="00093A32"/>
    <w:rsid w:val="000E3231"/>
    <w:rsid w:val="000E3257"/>
    <w:rsid w:val="000E5734"/>
    <w:rsid w:val="0012359E"/>
    <w:rsid w:val="00124B0D"/>
    <w:rsid w:val="001528DF"/>
    <w:rsid w:val="00160D49"/>
    <w:rsid w:val="00182BA8"/>
    <w:rsid w:val="001A4FC6"/>
    <w:rsid w:val="001B2DE6"/>
    <w:rsid w:val="001C1564"/>
    <w:rsid w:val="001D1670"/>
    <w:rsid w:val="00276F77"/>
    <w:rsid w:val="00281E8A"/>
    <w:rsid w:val="00296C11"/>
    <w:rsid w:val="002D3A4A"/>
    <w:rsid w:val="002E136E"/>
    <w:rsid w:val="002E68E8"/>
    <w:rsid w:val="00312F9E"/>
    <w:rsid w:val="00327E2E"/>
    <w:rsid w:val="003362F0"/>
    <w:rsid w:val="00397AE5"/>
    <w:rsid w:val="003E5349"/>
    <w:rsid w:val="003F3274"/>
    <w:rsid w:val="003F7644"/>
    <w:rsid w:val="00452342"/>
    <w:rsid w:val="00466BDB"/>
    <w:rsid w:val="00494A4A"/>
    <w:rsid w:val="004A2067"/>
    <w:rsid w:val="004B4623"/>
    <w:rsid w:val="004E7B90"/>
    <w:rsid w:val="00525A2B"/>
    <w:rsid w:val="00526916"/>
    <w:rsid w:val="00537F66"/>
    <w:rsid w:val="00567315"/>
    <w:rsid w:val="005717A3"/>
    <w:rsid w:val="00586577"/>
    <w:rsid w:val="005872AD"/>
    <w:rsid w:val="005877BA"/>
    <w:rsid w:val="0062366B"/>
    <w:rsid w:val="00634602"/>
    <w:rsid w:val="00642293"/>
    <w:rsid w:val="006947B3"/>
    <w:rsid w:val="00694C3C"/>
    <w:rsid w:val="006A5F86"/>
    <w:rsid w:val="006A6FDB"/>
    <w:rsid w:val="006B2080"/>
    <w:rsid w:val="006B4C28"/>
    <w:rsid w:val="006C46F8"/>
    <w:rsid w:val="006F6A36"/>
    <w:rsid w:val="0070187C"/>
    <w:rsid w:val="00721DEB"/>
    <w:rsid w:val="0073376F"/>
    <w:rsid w:val="0077022B"/>
    <w:rsid w:val="0077081B"/>
    <w:rsid w:val="0078007B"/>
    <w:rsid w:val="007E7DD4"/>
    <w:rsid w:val="007F60FE"/>
    <w:rsid w:val="007F7847"/>
    <w:rsid w:val="008051DA"/>
    <w:rsid w:val="00823C9B"/>
    <w:rsid w:val="00834323"/>
    <w:rsid w:val="0083561F"/>
    <w:rsid w:val="00856633"/>
    <w:rsid w:val="008A3963"/>
    <w:rsid w:val="008B12BE"/>
    <w:rsid w:val="008C189A"/>
    <w:rsid w:val="008D4997"/>
    <w:rsid w:val="008F5FFB"/>
    <w:rsid w:val="009006F0"/>
    <w:rsid w:val="009037F7"/>
    <w:rsid w:val="00917F06"/>
    <w:rsid w:val="009426B1"/>
    <w:rsid w:val="00950BD0"/>
    <w:rsid w:val="00954634"/>
    <w:rsid w:val="009572B5"/>
    <w:rsid w:val="009961D7"/>
    <w:rsid w:val="009C36C1"/>
    <w:rsid w:val="009E40A5"/>
    <w:rsid w:val="009F332F"/>
    <w:rsid w:val="009F4F59"/>
    <w:rsid w:val="00A121EF"/>
    <w:rsid w:val="00A16419"/>
    <w:rsid w:val="00A26213"/>
    <w:rsid w:val="00A5068F"/>
    <w:rsid w:val="00A56F78"/>
    <w:rsid w:val="00A63BEB"/>
    <w:rsid w:val="00A66C62"/>
    <w:rsid w:val="00AA6244"/>
    <w:rsid w:val="00AA6A12"/>
    <w:rsid w:val="00AC0922"/>
    <w:rsid w:val="00AE1CBB"/>
    <w:rsid w:val="00B11DBF"/>
    <w:rsid w:val="00B32043"/>
    <w:rsid w:val="00B9687D"/>
    <w:rsid w:val="00BC3236"/>
    <w:rsid w:val="00BE3D4C"/>
    <w:rsid w:val="00BF6A3A"/>
    <w:rsid w:val="00C23875"/>
    <w:rsid w:val="00C24830"/>
    <w:rsid w:val="00C406EA"/>
    <w:rsid w:val="00C65D80"/>
    <w:rsid w:val="00C820DB"/>
    <w:rsid w:val="00C93450"/>
    <w:rsid w:val="00CD00CD"/>
    <w:rsid w:val="00D0344F"/>
    <w:rsid w:val="00D14836"/>
    <w:rsid w:val="00D33198"/>
    <w:rsid w:val="00D560AD"/>
    <w:rsid w:val="00D60851"/>
    <w:rsid w:val="00D747F9"/>
    <w:rsid w:val="00D93696"/>
    <w:rsid w:val="00DD23EB"/>
    <w:rsid w:val="00DD7909"/>
    <w:rsid w:val="00DF528D"/>
    <w:rsid w:val="00E06E74"/>
    <w:rsid w:val="00E22B06"/>
    <w:rsid w:val="00E2558B"/>
    <w:rsid w:val="00E34344"/>
    <w:rsid w:val="00E61503"/>
    <w:rsid w:val="00EE7176"/>
    <w:rsid w:val="00F04D89"/>
    <w:rsid w:val="00F15EE7"/>
    <w:rsid w:val="00F21F0C"/>
    <w:rsid w:val="00F26D33"/>
    <w:rsid w:val="00F34938"/>
    <w:rsid w:val="00F36709"/>
    <w:rsid w:val="00F40AD9"/>
    <w:rsid w:val="00F53B56"/>
    <w:rsid w:val="00F66602"/>
    <w:rsid w:val="00FC4F90"/>
    <w:rsid w:val="00FD1D17"/>
    <w:rsid w:val="00FE56C2"/>
    <w:rsid w:val="00FF5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8E5A0B"/>
  <w15:docId w15:val="{95C10097-6185-4A86-89F3-EB956846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2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35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35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60D4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76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624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B4C28"/>
    <w:rPr>
      <w:rFonts w:ascii="Tahoma" w:hAnsi="Tahoma" w:cs="Tahoma"/>
      <w:sz w:val="16"/>
      <w:szCs w:val="16"/>
    </w:rPr>
  </w:style>
  <w:style w:type="character" w:customStyle="1" w:styleId="a4">
    <w:name w:val="Текст выноски Знак"/>
    <w:basedOn w:val="a0"/>
    <w:link w:val="a3"/>
    <w:uiPriority w:val="99"/>
    <w:semiHidden/>
    <w:rsid w:val="006B4C28"/>
    <w:rPr>
      <w:rFonts w:ascii="Tahoma" w:eastAsia="Times New Roman" w:hAnsi="Tahoma" w:cs="Tahoma"/>
      <w:sz w:val="16"/>
      <w:szCs w:val="16"/>
      <w:lang w:eastAsia="ru-RU"/>
    </w:rPr>
  </w:style>
  <w:style w:type="paragraph" w:styleId="a5">
    <w:name w:val="header"/>
    <w:basedOn w:val="a"/>
    <w:link w:val="a6"/>
    <w:uiPriority w:val="99"/>
    <w:unhideWhenUsed/>
    <w:rsid w:val="00FC4F90"/>
    <w:pPr>
      <w:tabs>
        <w:tab w:val="center" w:pos="4677"/>
        <w:tab w:val="right" w:pos="9355"/>
      </w:tabs>
    </w:pPr>
  </w:style>
  <w:style w:type="character" w:customStyle="1" w:styleId="a6">
    <w:name w:val="Верхний колонтитул Знак"/>
    <w:basedOn w:val="a0"/>
    <w:link w:val="a5"/>
    <w:uiPriority w:val="99"/>
    <w:rsid w:val="00FC4F9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C4F90"/>
    <w:pPr>
      <w:tabs>
        <w:tab w:val="center" w:pos="4677"/>
        <w:tab w:val="right" w:pos="9355"/>
      </w:tabs>
    </w:pPr>
  </w:style>
  <w:style w:type="character" w:customStyle="1" w:styleId="a8">
    <w:name w:val="Нижний колонтитул Знак"/>
    <w:basedOn w:val="a0"/>
    <w:link w:val="a7"/>
    <w:uiPriority w:val="99"/>
    <w:rsid w:val="00FC4F90"/>
    <w:rPr>
      <w:rFonts w:ascii="Times New Roman" w:eastAsia="Times New Roman" w:hAnsi="Times New Roman" w:cs="Times New Roman"/>
      <w:sz w:val="24"/>
      <w:szCs w:val="24"/>
      <w:lang w:eastAsia="ru-RU"/>
    </w:rPr>
  </w:style>
  <w:style w:type="character" w:styleId="a9">
    <w:name w:val="Hyperlink"/>
    <w:basedOn w:val="a0"/>
    <w:uiPriority w:val="99"/>
    <w:unhideWhenUsed/>
    <w:rsid w:val="00950BD0"/>
    <w:rPr>
      <w:color w:val="0000FF" w:themeColor="hyperlink"/>
      <w:u w:val="single"/>
    </w:rPr>
  </w:style>
  <w:style w:type="paragraph" w:styleId="aa">
    <w:name w:val="Normal (Web)"/>
    <w:basedOn w:val="a"/>
    <w:uiPriority w:val="99"/>
    <w:unhideWhenUsed/>
    <w:rsid w:val="007F60FE"/>
    <w:pPr>
      <w:spacing w:before="100" w:beforeAutospacing="1" w:after="100" w:afterAutospacing="1"/>
    </w:pPr>
  </w:style>
  <w:style w:type="paragraph" w:styleId="ab">
    <w:name w:val="No Spacing"/>
    <w:uiPriority w:val="1"/>
    <w:qFormat/>
    <w:rsid w:val="00063574"/>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6357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63574"/>
    <w:rPr>
      <w:rFonts w:asciiTheme="majorHAnsi" w:eastAsiaTheme="majorEastAsia" w:hAnsiTheme="majorHAnsi" w:cstheme="majorBidi"/>
      <w:b/>
      <w:bCs/>
      <w:color w:val="4F81BD" w:themeColor="accent1"/>
      <w:sz w:val="26"/>
      <w:szCs w:val="26"/>
      <w:lang w:eastAsia="ru-RU"/>
    </w:rPr>
  </w:style>
  <w:style w:type="character" w:styleId="ac">
    <w:name w:val="Strong"/>
    <w:basedOn w:val="a0"/>
    <w:uiPriority w:val="22"/>
    <w:qFormat/>
    <w:rsid w:val="0083561F"/>
    <w:rPr>
      <w:b/>
      <w:bCs/>
    </w:rPr>
  </w:style>
  <w:style w:type="character" w:customStyle="1" w:styleId="hl">
    <w:name w:val="hl"/>
    <w:basedOn w:val="a0"/>
    <w:rsid w:val="0083561F"/>
  </w:style>
  <w:style w:type="character" w:customStyle="1" w:styleId="blk">
    <w:name w:val="blk"/>
    <w:basedOn w:val="a0"/>
    <w:rsid w:val="0083561F"/>
  </w:style>
  <w:style w:type="character" w:styleId="ad">
    <w:name w:val="Emphasis"/>
    <w:basedOn w:val="a0"/>
    <w:uiPriority w:val="20"/>
    <w:qFormat/>
    <w:rsid w:val="00B11DBF"/>
    <w:rPr>
      <w:i/>
      <w:iCs/>
    </w:rPr>
  </w:style>
  <w:style w:type="paragraph" w:customStyle="1" w:styleId="black">
    <w:name w:val="black"/>
    <w:basedOn w:val="a"/>
    <w:rsid w:val="006F6A36"/>
    <w:pPr>
      <w:spacing w:before="100" w:beforeAutospacing="1" w:after="100" w:afterAutospacing="1"/>
    </w:pPr>
  </w:style>
  <w:style w:type="character" w:customStyle="1" w:styleId="30">
    <w:name w:val="Заголовок 3 Знак"/>
    <w:basedOn w:val="a0"/>
    <w:link w:val="3"/>
    <w:uiPriority w:val="9"/>
    <w:rsid w:val="00160D49"/>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8422">
      <w:bodyDiv w:val="1"/>
      <w:marLeft w:val="0"/>
      <w:marRight w:val="0"/>
      <w:marTop w:val="0"/>
      <w:marBottom w:val="0"/>
      <w:divBdr>
        <w:top w:val="none" w:sz="0" w:space="0" w:color="auto"/>
        <w:left w:val="none" w:sz="0" w:space="0" w:color="auto"/>
        <w:bottom w:val="none" w:sz="0" w:space="0" w:color="auto"/>
        <w:right w:val="none" w:sz="0" w:space="0" w:color="auto"/>
      </w:divBdr>
      <w:divsChild>
        <w:div w:id="484779151">
          <w:marLeft w:val="0"/>
          <w:marRight w:val="0"/>
          <w:marTop w:val="0"/>
          <w:marBottom w:val="0"/>
          <w:divBdr>
            <w:top w:val="none" w:sz="0" w:space="0" w:color="auto"/>
            <w:left w:val="none" w:sz="0" w:space="0" w:color="auto"/>
            <w:bottom w:val="none" w:sz="0" w:space="0" w:color="auto"/>
            <w:right w:val="none" w:sz="0" w:space="0" w:color="auto"/>
          </w:divBdr>
        </w:div>
      </w:divsChild>
    </w:div>
    <w:div w:id="254629677">
      <w:bodyDiv w:val="1"/>
      <w:marLeft w:val="0"/>
      <w:marRight w:val="0"/>
      <w:marTop w:val="0"/>
      <w:marBottom w:val="0"/>
      <w:divBdr>
        <w:top w:val="none" w:sz="0" w:space="0" w:color="auto"/>
        <w:left w:val="none" w:sz="0" w:space="0" w:color="auto"/>
        <w:bottom w:val="none" w:sz="0" w:space="0" w:color="auto"/>
        <w:right w:val="none" w:sz="0" w:space="0" w:color="auto"/>
      </w:divBdr>
    </w:div>
    <w:div w:id="323827394">
      <w:bodyDiv w:val="1"/>
      <w:marLeft w:val="0"/>
      <w:marRight w:val="0"/>
      <w:marTop w:val="0"/>
      <w:marBottom w:val="0"/>
      <w:divBdr>
        <w:top w:val="none" w:sz="0" w:space="0" w:color="auto"/>
        <w:left w:val="none" w:sz="0" w:space="0" w:color="auto"/>
        <w:bottom w:val="none" w:sz="0" w:space="0" w:color="auto"/>
        <w:right w:val="none" w:sz="0" w:space="0" w:color="auto"/>
      </w:divBdr>
    </w:div>
    <w:div w:id="410395261">
      <w:bodyDiv w:val="1"/>
      <w:marLeft w:val="0"/>
      <w:marRight w:val="0"/>
      <w:marTop w:val="0"/>
      <w:marBottom w:val="0"/>
      <w:divBdr>
        <w:top w:val="none" w:sz="0" w:space="0" w:color="auto"/>
        <w:left w:val="none" w:sz="0" w:space="0" w:color="auto"/>
        <w:bottom w:val="none" w:sz="0" w:space="0" w:color="auto"/>
        <w:right w:val="none" w:sz="0" w:space="0" w:color="auto"/>
      </w:divBdr>
    </w:div>
    <w:div w:id="441998391">
      <w:bodyDiv w:val="1"/>
      <w:marLeft w:val="0"/>
      <w:marRight w:val="0"/>
      <w:marTop w:val="0"/>
      <w:marBottom w:val="0"/>
      <w:divBdr>
        <w:top w:val="none" w:sz="0" w:space="0" w:color="auto"/>
        <w:left w:val="none" w:sz="0" w:space="0" w:color="auto"/>
        <w:bottom w:val="none" w:sz="0" w:space="0" w:color="auto"/>
        <w:right w:val="none" w:sz="0" w:space="0" w:color="auto"/>
      </w:divBdr>
    </w:div>
    <w:div w:id="674839179">
      <w:bodyDiv w:val="1"/>
      <w:marLeft w:val="0"/>
      <w:marRight w:val="0"/>
      <w:marTop w:val="0"/>
      <w:marBottom w:val="0"/>
      <w:divBdr>
        <w:top w:val="none" w:sz="0" w:space="0" w:color="auto"/>
        <w:left w:val="none" w:sz="0" w:space="0" w:color="auto"/>
        <w:bottom w:val="none" w:sz="0" w:space="0" w:color="auto"/>
        <w:right w:val="none" w:sz="0" w:space="0" w:color="auto"/>
      </w:divBdr>
    </w:div>
    <w:div w:id="693386547">
      <w:bodyDiv w:val="1"/>
      <w:marLeft w:val="0"/>
      <w:marRight w:val="0"/>
      <w:marTop w:val="0"/>
      <w:marBottom w:val="0"/>
      <w:divBdr>
        <w:top w:val="none" w:sz="0" w:space="0" w:color="auto"/>
        <w:left w:val="none" w:sz="0" w:space="0" w:color="auto"/>
        <w:bottom w:val="none" w:sz="0" w:space="0" w:color="auto"/>
        <w:right w:val="none" w:sz="0" w:space="0" w:color="auto"/>
      </w:divBdr>
    </w:div>
    <w:div w:id="1182816037">
      <w:bodyDiv w:val="1"/>
      <w:marLeft w:val="0"/>
      <w:marRight w:val="0"/>
      <w:marTop w:val="0"/>
      <w:marBottom w:val="0"/>
      <w:divBdr>
        <w:top w:val="none" w:sz="0" w:space="0" w:color="auto"/>
        <w:left w:val="none" w:sz="0" w:space="0" w:color="auto"/>
        <w:bottom w:val="none" w:sz="0" w:space="0" w:color="auto"/>
        <w:right w:val="none" w:sz="0" w:space="0" w:color="auto"/>
      </w:divBdr>
    </w:div>
    <w:div w:id="1236672741">
      <w:bodyDiv w:val="1"/>
      <w:marLeft w:val="0"/>
      <w:marRight w:val="0"/>
      <w:marTop w:val="0"/>
      <w:marBottom w:val="0"/>
      <w:divBdr>
        <w:top w:val="none" w:sz="0" w:space="0" w:color="auto"/>
        <w:left w:val="none" w:sz="0" w:space="0" w:color="auto"/>
        <w:bottom w:val="none" w:sz="0" w:space="0" w:color="auto"/>
        <w:right w:val="none" w:sz="0" w:space="0" w:color="auto"/>
      </w:divBdr>
    </w:div>
    <w:div w:id="1296987069">
      <w:bodyDiv w:val="1"/>
      <w:marLeft w:val="0"/>
      <w:marRight w:val="0"/>
      <w:marTop w:val="0"/>
      <w:marBottom w:val="0"/>
      <w:divBdr>
        <w:top w:val="none" w:sz="0" w:space="0" w:color="auto"/>
        <w:left w:val="none" w:sz="0" w:space="0" w:color="auto"/>
        <w:bottom w:val="none" w:sz="0" w:space="0" w:color="auto"/>
        <w:right w:val="none" w:sz="0" w:space="0" w:color="auto"/>
      </w:divBdr>
    </w:div>
    <w:div w:id="1345865336">
      <w:bodyDiv w:val="1"/>
      <w:marLeft w:val="0"/>
      <w:marRight w:val="0"/>
      <w:marTop w:val="0"/>
      <w:marBottom w:val="0"/>
      <w:divBdr>
        <w:top w:val="none" w:sz="0" w:space="0" w:color="auto"/>
        <w:left w:val="none" w:sz="0" w:space="0" w:color="auto"/>
        <w:bottom w:val="none" w:sz="0" w:space="0" w:color="auto"/>
        <w:right w:val="none" w:sz="0" w:space="0" w:color="auto"/>
      </w:divBdr>
    </w:div>
    <w:div w:id="1386174620">
      <w:bodyDiv w:val="1"/>
      <w:marLeft w:val="0"/>
      <w:marRight w:val="0"/>
      <w:marTop w:val="0"/>
      <w:marBottom w:val="0"/>
      <w:divBdr>
        <w:top w:val="none" w:sz="0" w:space="0" w:color="auto"/>
        <w:left w:val="none" w:sz="0" w:space="0" w:color="auto"/>
        <w:bottom w:val="none" w:sz="0" w:space="0" w:color="auto"/>
        <w:right w:val="none" w:sz="0" w:space="0" w:color="auto"/>
      </w:divBdr>
    </w:div>
    <w:div w:id="1527986547">
      <w:bodyDiv w:val="1"/>
      <w:marLeft w:val="0"/>
      <w:marRight w:val="0"/>
      <w:marTop w:val="0"/>
      <w:marBottom w:val="0"/>
      <w:divBdr>
        <w:top w:val="none" w:sz="0" w:space="0" w:color="auto"/>
        <w:left w:val="none" w:sz="0" w:space="0" w:color="auto"/>
        <w:bottom w:val="none" w:sz="0" w:space="0" w:color="auto"/>
        <w:right w:val="none" w:sz="0" w:space="0" w:color="auto"/>
      </w:divBdr>
    </w:div>
    <w:div w:id="1802769108">
      <w:bodyDiv w:val="1"/>
      <w:marLeft w:val="0"/>
      <w:marRight w:val="0"/>
      <w:marTop w:val="0"/>
      <w:marBottom w:val="0"/>
      <w:divBdr>
        <w:top w:val="none" w:sz="0" w:space="0" w:color="auto"/>
        <w:left w:val="none" w:sz="0" w:space="0" w:color="auto"/>
        <w:bottom w:val="none" w:sz="0" w:space="0" w:color="auto"/>
        <w:right w:val="none" w:sz="0" w:space="0" w:color="auto"/>
      </w:divBdr>
    </w:div>
    <w:div w:id="1940600571">
      <w:bodyDiv w:val="1"/>
      <w:marLeft w:val="0"/>
      <w:marRight w:val="0"/>
      <w:marTop w:val="0"/>
      <w:marBottom w:val="0"/>
      <w:divBdr>
        <w:top w:val="none" w:sz="0" w:space="0" w:color="auto"/>
        <w:left w:val="none" w:sz="0" w:space="0" w:color="auto"/>
        <w:bottom w:val="none" w:sz="0" w:space="0" w:color="auto"/>
        <w:right w:val="none" w:sz="0" w:space="0" w:color="auto"/>
      </w:divBdr>
    </w:div>
    <w:div w:id="1967733385">
      <w:bodyDiv w:val="1"/>
      <w:marLeft w:val="0"/>
      <w:marRight w:val="0"/>
      <w:marTop w:val="0"/>
      <w:marBottom w:val="0"/>
      <w:divBdr>
        <w:top w:val="none" w:sz="0" w:space="0" w:color="auto"/>
        <w:left w:val="none" w:sz="0" w:space="0" w:color="auto"/>
        <w:bottom w:val="none" w:sz="0" w:space="0" w:color="auto"/>
        <w:right w:val="none" w:sz="0" w:space="0" w:color="auto"/>
      </w:divBdr>
    </w:div>
    <w:div w:id="1980107369">
      <w:bodyDiv w:val="1"/>
      <w:marLeft w:val="0"/>
      <w:marRight w:val="0"/>
      <w:marTop w:val="0"/>
      <w:marBottom w:val="0"/>
      <w:divBdr>
        <w:top w:val="none" w:sz="0" w:space="0" w:color="auto"/>
        <w:left w:val="none" w:sz="0" w:space="0" w:color="auto"/>
        <w:bottom w:val="none" w:sz="0" w:space="0" w:color="auto"/>
        <w:right w:val="none" w:sz="0" w:space="0" w:color="auto"/>
      </w:divBdr>
    </w:div>
    <w:div w:id="2068608157">
      <w:bodyDiv w:val="1"/>
      <w:marLeft w:val="0"/>
      <w:marRight w:val="0"/>
      <w:marTop w:val="0"/>
      <w:marBottom w:val="0"/>
      <w:divBdr>
        <w:top w:val="none" w:sz="0" w:space="0" w:color="auto"/>
        <w:left w:val="none" w:sz="0" w:space="0" w:color="auto"/>
        <w:bottom w:val="none" w:sz="0" w:space="0" w:color="auto"/>
        <w:right w:val="none" w:sz="0" w:space="0" w:color="auto"/>
      </w:divBdr>
    </w:div>
    <w:div w:id="21389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user186001</dc:creator>
  <cp:lastModifiedBy>Залялиева Альбина Ильмаровна</cp:lastModifiedBy>
  <cp:revision>2</cp:revision>
  <cp:lastPrinted>2022-01-31T17:23:00Z</cp:lastPrinted>
  <dcterms:created xsi:type="dcterms:W3CDTF">2022-01-31T17:24:00Z</dcterms:created>
  <dcterms:modified xsi:type="dcterms:W3CDTF">2022-01-31T17:24:00Z</dcterms:modified>
</cp:coreProperties>
</file>