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FE46" w14:textId="1E997BE6" w:rsidR="000F5C98" w:rsidRPr="000F5C98" w:rsidRDefault="000F5C98" w:rsidP="000F5C98">
      <w:pPr>
        <w:rPr>
          <w:b/>
          <w:bCs/>
        </w:rPr>
      </w:pPr>
      <w:r w:rsidRPr="000F5C98">
        <w:rPr>
          <w:b/>
          <w:bCs/>
        </w:rPr>
        <w:t>Регион вошел в российский топ по наибольшему сокращению количества несанкционированных свалок. Всего же в России за год число таких объектов уменьшилось на 17% или на 2,6 тысяч.</w:t>
      </w:r>
    </w:p>
    <w:p w14:paraId="579C4EE0" w14:textId="79ADE0E4" w:rsidR="000F5C98" w:rsidRDefault="000F5C98" w:rsidP="000F5C98">
      <w:r>
        <w:t xml:space="preserve">Статистика аудиторско-консалтинговой сети </w:t>
      </w:r>
      <w:proofErr w:type="spellStart"/>
      <w:r>
        <w:t>FinExpertiza</w:t>
      </w:r>
      <w:proofErr w:type="spellEnd"/>
      <w:r>
        <w:t>, на основании данных Росприроднадзора.</w:t>
      </w:r>
    </w:p>
    <w:p w14:paraId="42BB2EC7" w14:textId="0132DDC8" w:rsidR="000F5C98" w:rsidRDefault="000F5C98" w:rsidP="000F5C98">
      <w:r>
        <w:t>От простого скопления мусора свалку отличают большие площади и объемы размещенных отходов — более 10 кв. м либо более 5 куб. метров.</w:t>
      </w:r>
    </w:p>
    <w:p w14:paraId="38075884" w14:textId="1772F01D" w:rsidR="000F5C98" w:rsidRDefault="000F5C98" w:rsidP="000F5C98">
      <w:r>
        <w:t>Наибольшее количество несанкционированных свалок ликвидировано городскими округами Самара (62 шт.), Сызрань (46 шт.), Жигулевск (34 шт.), муниципальными районами Шигонский (20 шт.) и Красноярский (18 шт.). Полностью ликвидированы свалки на территории Жигулевска и Октябрьска и муниципальных районов – Борского и Сызранского.</w:t>
      </w:r>
    </w:p>
    <w:p w14:paraId="5C5D984F" w14:textId="2F7253B1" w:rsidR="000F5C98" w:rsidRDefault="000F5C98" w:rsidP="000F5C98">
      <w:r>
        <w:t>Сумма средств, потраченных муниципалитетами на проведение ликвидации свалок, составила 93,678 млн. рублей. Средства выделялись и региональным бюджетом, при условии 50% софинансирования местными бюджетами.</w:t>
      </w:r>
    </w:p>
    <w:p w14:paraId="26970928" w14:textId="50017365" w:rsidR="000F5C98" w:rsidRPr="000F5C98" w:rsidRDefault="000F5C98" w:rsidP="000F5C98">
      <w:pPr>
        <w:rPr>
          <w:b/>
          <w:bCs/>
        </w:rPr>
      </w:pPr>
      <w:r w:rsidRPr="000F5C98">
        <w:rPr>
          <w:b/>
          <w:bCs/>
        </w:rPr>
        <w:t>Справка:</w:t>
      </w:r>
    </w:p>
    <w:p w14:paraId="3F89D65A" w14:textId="62B4D3D3" w:rsidR="000F5C98" w:rsidRDefault="000F5C98" w:rsidP="000F5C98">
      <w:r>
        <w:t>Непосредственным обнаружением новых несанкционированных свалок занимаются территориальные органы Росприроднадзора, Россельхознадзора и органы исполнительной власти субъектов, они осуществляют контрольно-надзорные и рейдовые мероприятия. Ответственность за появление незаконных свалок несут собственники участков: органы местного самоуправления, юридические или физические лица.</w:t>
      </w:r>
    </w:p>
    <w:p w14:paraId="2BF88597" w14:textId="4E2F3DFD" w:rsidR="000F5C98" w:rsidRDefault="000F5C98" w:rsidP="000F5C98">
      <w:r>
        <w:t xml:space="preserve">Какие свалки ликвидирует </w:t>
      </w:r>
      <w:proofErr w:type="spellStart"/>
      <w:r>
        <w:t>ЭкоСтройРесурс</w:t>
      </w:r>
      <w:proofErr w:type="spellEnd"/>
      <w:r>
        <w:t>?</w:t>
      </w:r>
    </w:p>
    <w:p w14:paraId="7510ED80" w14:textId="0569E1D0" w:rsidR="000F5C98" w:rsidRDefault="000F5C98" w:rsidP="000F5C98">
      <w:r>
        <w:t xml:space="preserve">Региональный оператор в соответствии с постановлением Правительства №1156 занимается ликвидацией свалок твёрдых коммунальных отходов (ТКО). В </w:t>
      </w:r>
      <w:proofErr w:type="spellStart"/>
      <w:r>
        <w:t>ЭкоСтройРесурс</w:t>
      </w:r>
      <w:proofErr w:type="spellEnd"/>
      <w:r>
        <w:t xml:space="preserve"> регулярно обращаются за помощью администрации муниципальных районов и городских округов, ведь компания работает по всему региону, имеет необходимую спецтехнику и большой опыт в уборке территорий.</w:t>
      </w:r>
    </w:p>
    <w:p w14:paraId="7596FCAC" w14:textId="4A08A64E" w:rsidR="000F5C98" w:rsidRDefault="000F5C98" w:rsidP="000F5C98">
      <w:r>
        <w:t xml:space="preserve">Самым резонансным случаем 2022 года стала уборка свалки на пересечении улиц Литвинова и Рудной Самары. </w:t>
      </w:r>
      <w:proofErr w:type="spellStart"/>
      <w:r>
        <w:t>ЭкоСтройРесурс</w:t>
      </w:r>
      <w:proofErr w:type="spellEnd"/>
      <w:r>
        <w:t xml:space="preserve"> вывез с этой территории более 300 тонн отходов, очистив участок размером с футбольное поле. На свалку несознательные предприниматели и граждане сбрасывали не только твердые коммунальные отходы, но и автомобильные покрышки и обломки стройматериалов.</w:t>
      </w:r>
    </w:p>
    <w:p w14:paraId="59C7F6AA" w14:textId="11BD2EFE" w:rsidR="000B565B" w:rsidRDefault="000F5C98" w:rsidP="000F5C98">
      <w:r w:rsidRPr="000F5C98">
        <w:rPr>
          <w:b/>
          <w:bCs/>
        </w:rPr>
        <w:t>Внимание!</w:t>
      </w:r>
      <w:r>
        <w:t xml:space="preserve"> Гражданам, которые выбрасывают отходы в неположенных местах, могут выписать штраф до 200 тыс. рублей с возможностью конфискации транспорта. О размерах штрафов для разных категорий нарушителей мы писали здесь.</w:t>
      </w:r>
      <w:r>
        <w:t xml:space="preserve"> </w:t>
      </w:r>
      <w:hyperlink r:id="rId4" w:history="1">
        <w:r w:rsidRPr="00743B05">
          <w:rPr>
            <w:rStyle w:val="a3"/>
          </w:rPr>
          <w:t>https://ecostr.ru/novosti/jekostrojresurs-likvidiroval-krupnuju-svalku-v-samare/</w:t>
        </w:r>
      </w:hyperlink>
      <w:r>
        <w:t xml:space="preserve"> </w:t>
      </w:r>
    </w:p>
    <w:sectPr w:rsidR="000B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169"/>
    <w:rsid w:val="000B565B"/>
    <w:rsid w:val="000F5C98"/>
    <w:rsid w:val="004D5169"/>
    <w:rsid w:val="009F74F8"/>
    <w:rsid w:val="00E0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4F96"/>
  <w15:chartTrackingRefBased/>
  <w15:docId w15:val="{92FDC560-D757-43C1-87D4-6E7B00D8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C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F5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7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16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str.ru/novosti/jekostrojresurs-likvidiroval-krupnuju-svalku-v-sama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2023-06-21T07:21:00Z</dcterms:created>
  <dcterms:modified xsi:type="dcterms:W3CDTF">2023-06-21T09:27:00Z</dcterms:modified>
</cp:coreProperties>
</file>