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828" w:rsidRDefault="00ED0828" w:rsidP="00ED0828">
      <w:pPr>
        <w:shd w:val="clear" w:color="auto" w:fill="FFFFFF"/>
        <w:spacing w:after="168" w:line="240" w:lineRule="atLeast"/>
        <w:jc w:val="both"/>
        <w:outlineLvl w:val="0"/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</w:pPr>
      <w:r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  <w:t>Межрайонная ИФНС России №14 по Самарской области информирует</w:t>
      </w:r>
      <w:bookmarkStart w:id="0" w:name="_GoBack"/>
      <w:bookmarkEnd w:id="0"/>
    </w:p>
    <w:p w:rsidR="00072742" w:rsidRPr="00072742" w:rsidRDefault="00ED0828" w:rsidP="00ED0828">
      <w:pPr>
        <w:shd w:val="clear" w:color="auto" w:fill="FFFFFF"/>
        <w:spacing w:after="168" w:line="240" w:lineRule="atLeast"/>
        <w:jc w:val="both"/>
        <w:outlineLvl w:val="0"/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</w:pPr>
      <w:r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  <w:t>«</w:t>
      </w:r>
      <w:r w:rsidR="00072742" w:rsidRPr="00072742"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  <w:t xml:space="preserve">До конца </w:t>
      </w:r>
      <w:r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  <w:t>«</w:t>
      </w:r>
      <w:r w:rsidR="00072742" w:rsidRPr="00072742"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  <w:t>Декларационной кампании</w:t>
      </w:r>
      <w:r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  <w:t>»</w:t>
      </w:r>
      <w:r w:rsidR="00072742" w:rsidRPr="00072742"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  <w:t xml:space="preserve"> остался месяц</w:t>
      </w:r>
      <w:r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  <w:t>»</w:t>
      </w:r>
    </w:p>
    <w:p w:rsidR="00072742" w:rsidRPr="00072742" w:rsidRDefault="00072742" w:rsidP="00CB703C">
      <w:pPr>
        <w:shd w:val="clear" w:color="auto" w:fill="FFFFFF"/>
        <w:spacing w:after="0" w:line="240" w:lineRule="auto"/>
        <w:ind w:firstLine="708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07274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До 2 мая 2024 года необходимо представить декларацию о доходах, полученных в 2023 году. Сделать это можно в налоговой инспекции, в МФЦ или онлайн через Личный кабинет налогоплательщика.</w:t>
      </w:r>
    </w:p>
    <w:p w:rsidR="00072742" w:rsidRPr="00072742" w:rsidRDefault="00072742" w:rsidP="00CB703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07274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  <w:r w:rsidR="00CB703C">
        <w:rPr>
          <w:rFonts w:ascii="Segoe UI" w:eastAsia="Times New Roman" w:hAnsi="Segoe UI" w:cs="Segoe UI"/>
          <w:color w:val="000000"/>
          <w:sz w:val="24"/>
          <w:szCs w:val="24"/>
          <w:lang w:val="en-US" w:eastAsia="ru-RU"/>
        </w:rPr>
        <w:tab/>
      </w:r>
      <w:proofErr w:type="gramStart"/>
      <w:r w:rsidRPr="0007274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Отчитаться о доходах</w:t>
      </w:r>
      <w:proofErr w:type="gramEnd"/>
      <w:r w:rsidRPr="0007274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необходимо, если в 2023 году налогоплательщик, к примеру, продал недвижимость, которая была в собственности меньше минимального срока владения, получил дорогие подарки не от близких родственников, выиграл небольшую сумму в лотерею, сдавал имущество в аренду или получал доход от зарубежных источников.</w:t>
      </w:r>
    </w:p>
    <w:p w:rsidR="00072742" w:rsidRPr="00072742" w:rsidRDefault="00072742" w:rsidP="00CB703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07274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  <w:r w:rsidR="00CB703C">
        <w:rPr>
          <w:rFonts w:ascii="Segoe UI" w:eastAsia="Times New Roman" w:hAnsi="Segoe UI" w:cs="Segoe UI"/>
          <w:color w:val="000000"/>
          <w:sz w:val="24"/>
          <w:szCs w:val="24"/>
          <w:lang w:val="en-US" w:eastAsia="ru-RU"/>
        </w:rPr>
        <w:tab/>
      </w:r>
      <w:r w:rsidRPr="0007274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Также сдать декларацию о доходах должны индивидуальные предприниматели, нотариусы, занимающиеся частной практикой, адвокаты, учредившие адвокатские кабинеты, и другие лица.</w:t>
      </w:r>
    </w:p>
    <w:p w:rsidR="00072742" w:rsidRPr="00072742" w:rsidRDefault="00072742" w:rsidP="00CB703C">
      <w:pPr>
        <w:shd w:val="clear" w:color="auto" w:fill="FFFFFF"/>
        <w:spacing w:after="0" w:line="240" w:lineRule="auto"/>
        <w:ind w:firstLine="708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07274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Оплатить НДФЛ, </w:t>
      </w:r>
      <w:proofErr w:type="gramStart"/>
      <w:r w:rsidRPr="0007274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исчисленный</w:t>
      </w:r>
      <w:proofErr w:type="gramEnd"/>
      <w:r w:rsidRPr="0007274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в декларации, необходимо до 15 июля 2024 года.</w:t>
      </w:r>
    </w:p>
    <w:p w:rsidR="00072742" w:rsidRPr="00072742" w:rsidRDefault="00072742" w:rsidP="00CB703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07274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  <w:r w:rsidR="00CB703C" w:rsidRPr="00CB703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ab/>
      </w:r>
      <w:r w:rsidRPr="0007274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При получении дохода, при выплате которого налоговый агент не удержал НДФЛ, задекларировать такой доход и уплатить с него НДФЛ необходимо только в случае, если налоговый агент не сообщил в налоговый орган о невозможности удержать налог (в том числе о сумме неудержанного НДФЛ).</w:t>
      </w:r>
    </w:p>
    <w:p w:rsidR="00072742" w:rsidRPr="00072742" w:rsidRDefault="00072742" w:rsidP="00CB703C">
      <w:pPr>
        <w:shd w:val="clear" w:color="auto" w:fill="FFFFFF"/>
        <w:spacing w:after="0" w:line="240" w:lineRule="auto"/>
        <w:ind w:firstLine="708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07274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Если же налоговый агент выполнил эту обязанность, налоговый орган направит налоговое уведомление, на основании которого необходимо уплатить НДФЛ не позднее 2 декабря 2024 года.</w:t>
      </w:r>
    </w:p>
    <w:p w:rsidR="00072742" w:rsidRPr="00072742" w:rsidRDefault="00072742" w:rsidP="00CB703C">
      <w:pPr>
        <w:shd w:val="clear" w:color="auto" w:fill="FFFFFF"/>
        <w:spacing w:after="0" w:line="240" w:lineRule="auto"/>
        <w:ind w:firstLine="708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07274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За нарушение сроков подачи декларации и уплаты НДФЛ налогоплательщик может быть привлечен к ответственности в виде штрафа и пени. Предельный срок подачи декларации 2 мая 2024 года.</w:t>
      </w:r>
    </w:p>
    <w:p w:rsidR="00072742" w:rsidRPr="00072742" w:rsidRDefault="00072742" w:rsidP="00CB703C">
      <w:pPr>
        <w:shd w:val="clear" w:color="auto" w:fill="FFFFFF"/>
        <w:spacing w:after="0" w:line="240" w:lineRule="auto"/>
        <w:ind w:firstLine="708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07274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Данный срок не распространяется на получение налоговых вычетов. Декларацию можно подать в любое время в течение года.</w:t>
      </w:r>
    </w:p>
    <w:p w:rsidR="00072742" w:rsidRPr="00072742" w:rsidRDefault="00072742" w:rsidP="00CB703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07274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  <w:r w:rsidR="00CB703C">
        <w:rPr>
          <w:rFonts w:ascii="Segoe UI" w:eastAsia="Times New Roman" w:hAnsi="Segoe UI" w:cs="Segoe UI"/>
          <w:color w:val="000000"/>
          <w:sz w:val="24"/>
          <w:szCs w:val="24"/>
          <w:lang w:val="en-US" w:eastAsia="ru-RU"/>
        </w:rPr>
        <w:tab/>
      </w:r>
      <w:r w:rsidRPr="0007274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Также граждане могут получить инвестиционные и имущественные налоговые вычеты в сумме фактических расходов на приобретение объектов недвижимого имущества и по уплате процентов по ипотеке, право на которые возникло у них с 1 января 2020 года, в сокращенные сроки без направления в налоговые органы декларации 3-НДФЛ и подтверждающих документов.</w:t>
      </w:r>
    </w:p>
    <w:p w:rsidR="00072742" w:rsidRPr="00072742" w:rsidRDefault="00072742" w:rsidP="00CB703C">
      <w:pPr>
        <w:shd w:val="clear" w:color="auto" w:fill="FFFFFF"/>
        <w:spacing w:after="0" w:line="240" w:lineRule="auto"/>
        <w:ind w:firstLine="708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07274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Кроме того, по расходам, понесенным с 1 января 2024 года, граждане смогут также получать в упрощенном порядке наиболее востребованные социальные вычеты НДФЛ (за лечение, физкультурные услуги, обучение, страхование жизни и другие).</w:t>
      </w:r>
    </w:p>
    <w:p w:rsidR="002D1AFF" w:rsidRDefault="002D1AFF" w:rsidP="00CB703C">
      <w:pPr>
        <w:jc w:val="both"/>
      </w:pPr>
    </w:p>
    <w:sectPr w:rsidR="002D1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16A"/>
    <w:rsid w:val="00072742"/>
    <w:rsid w:val="002D1AFF"/>
    <w:rsid w:val="0060616A"/>
    <w:rsid w:val="00CB703C"/>
    <w:rsid w:val="00ED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8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93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22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329</Words>
  <Characters>1877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Михайлова Марина Владимировна</dc:creator>
  <cp:keywords/>
  <dc:description/>
  <cp:lastModifiedBy>Михайлова Марина Владимировна</cp:lastModifiedBy>
  <cp:revision>5</cp:revision>
  <dcterms:created xsi:type="dcterms:W3CDTF">2024-04-09T06:16:00Z</dcterms:created>
  <dcterms:modified xsi:type="dcterms:W3CDTF">2024-04-09T06:18:00Z</dcterms:modified>
</cp:coreProperties>
</file>