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F82" w:rsidRPr="00727F82" w:rsidRDefault="00727F82" w:rsidP="00727F82">
      <w:pPr>
        <w:shd w:val="clear" w:color="auto" w:fill="FFFFFF"/>
        <w:spacing w:after="168" w:line="240" w:lineRule="atLeast"/>
        <w:outlineLvl w:val="0"/>
        <w:rPr>
          <w:rFonts w:ascii="Segoe UI" w:eastAsia="Times New Roman" w:hAnsi="Segoe UI" w:cs="Segoe UI"/>
          <w:color w:val="000000"/>
          <w:kern w:val="36"/>
          <w:sz w:val="48"/>
          <w:szCs w:val="48"/>
          <w:lang w:eastAsia="ru-RU"/>
        </w:rPr>
      </w:pPr>
      <w:bookmarkStart w:id="0" w:name="_GoBack"/>
      <w:r w:rsidRPr="00727F82">
        <w:rPr>
          <w:rFonts w:ascii="Segoe UI" w:eastAsia="Times New Roman" w:hAnsi="Segoe UI" w:cs="Segoe UI"/>
          <w:color w:val="000000"/>
          <w:kern w:val="36"/>
          <w:sz w:val="48"/>
          <w:szCs w:val="48"/>
          <w:lang w:eastAsia="ru-RU"/>
        </w:rPr>
        <w:t>Отчетность при использовании ЕНС – декларации и уведомления о рассчитанных авансовых платежах</w:t>
      </w:r>
    </w:p>
    <w:bookmarkEnd w:id="0"/>
    <w:p w:rsidR="00727F82" w:rsidRPr="00727F82" w:rsidRDefault="00727F82" w:rsidP="00727F82">
      <w:pPr>
        <w:shd w:val="clear" w:color="auto" w:fill="FFFFFF"/>
        <w:spacing w:after="15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727F82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 2023 года налогоплательщики, используя </w:t>
      </w:r>
      <w:r w:rsidRPr="00727F82">
        <w:rPr>
          <w:rFonts w:ascii="Segoe UI" w:eastAsia="Times New Roman" w:hAnsi="Segoe UI" w:cs="Segoe UI"/>
          <w:color w:val="000000"/>
          <w:sz w:val="24"/>
          <w:szCs w:val="24"/>
          <w:shd w:val="clear" w:color="auto" w:fill="FBFBFB"/>
          <w:lang w:eastAsia="ru-RU"/>
        </w:rPr>
        <w:t>Единый налоговый счет (ЕНС), </w:t>
      </w:r>
      <w:r w:rsidRPr="00727F82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перечисляют все налоговые платежи в Казначейство России (ФНС России).</w:t>
      </w:r>
      <w:r w:rsidRPr="00727F82">
        <w:rPr>
          <w:rFonts w:ascii="Segoe UI" w:eastAsia="Times New Roman" w:hAnsi="Segoe UI" w:cs="Segoe UI"/>
          <w:color w:val="000000"/>
          <w:sz w:val="24"/>
          <w:szCs w:val="24"/>
          <w:shd w:val="clear" w:color="auto" w:fill="FBFBFB"/>
          <w:lang w:eastAsia="ru-RU"/>
        </w:rPr>
        <w:t>В связи с введением ЕНС, у</w:t>
      </w:r>
      <w:r w:rsidRPr="00727F82">
        <w:rPr>
          <w:rFonts w:ascii="Segoe UI" w:eastAsia="Times New Roman" w:hAnsi="Segoe UI" w:cs="Segoe UI"/>
          <w:color w:val="000000"/>
          <w:sz w:val="24"/>
          <w:szCs w:val="24"/>
          <w:shd w:val="clear" w:color="auto" w:fill="FFFFFF"/>
          <w:lang w:eastAsia="ru-RU"/>
        </w:rPr>
        <w:t>становлен и единый срок предоставления отчетности в налоговый орган по месту постановки налогоплательщика на учет</w:t>
      </w:r>
      <w:r w:rsidRPr="00727F82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и нахождения имущества</w:t>
      </w:r>
      <w:r w:rsidRPr="00727F82">
        <w:rPr>
          <w:rFonts w:ascii="Segoe UI" w:eastAsia="Times New Roman" w:hAnsi="Segoe UI" w:cs="Segoe UI"/>
          <w:color w:val="000000"/>
          <w:sz w:val="24"/>
          <w:szCs w:val="24"/>
          <w:shd w:val="clear" w:color="auto" w:fill="FFFFFF"/>
          <w:lang w:eastAsia="ru-RU"/>
        </w:rPr>
        <w:t>. </w:t>
      </w:r>
    </w:p>
    <w:p w:rsidR="00727F82" w:rsidRPr="00727F82" w:rsidRDefault="00727F82" w:rsidP="00727F82">
      <w:pPr>
        <w:shd w:val="clear" w:color="auto" w:fill="FFFFFF"/>
        <w:spacing w:after="15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727F82">
        <w:rPr>
          <w:rFonts w:ascii="Segoe UI" w:eastAsia="Times New Roman" w:hAnsi="Segoe UI" w:cs="Segoe UI"/>
          <w:color w:val="000000"/>
          <w:sz w:val="24"/>
          <w:szCs w:val="24"/>
          <w:shd w:val="clear" w:color="auto" w:fill="FFFFFF"/>
          <w:lang w:eastAsia="ru-RU"/>
        </w:rPr>
        <w:t>Не позднее 25-го числа месяца, в котором наступает срок отчетности, нужно сдать декларации, а при уплате авансовых платежей - подать уведомление: оно может быть одно обо всех исчисленных суммах</w:t>
      </w:r>
      <w:r w:rsidRPr="00727F82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(включая все обособленные подразделения).Уведомление содержит всего 5 реквизитов (КПП, КБК, ОКТМО, отчетный период и сумму). В «Личном кабинете налогоплательщика» процесс формирования уведомления автоматизирован (из перечня необходимо лишь выбрать обязательства, по которым вносится аванс, сумму и указать отчетный период). Данный документ надо подписать КЭП и отправить в инспекцию. </w:t>
      </w:r>
    </w:p>
    <w:p w:rsidR="00727F82" w:rsidRPr="00727F82" w:rsidRDefault="00727F82" w:rsidP="00727F82">
      <w:pPr>
        <w:shd w:val="clear" w:color="auto" w:fill="FFFFFF"/>
        <w:spacing w:after="15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727F82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Федеральным законом от 27.11.2023 N 539-ФЗ установлены  особые сроки представления уведомления и уплаты НДФЛ налоговыми агентами. Организации и индивидуальные предприниматели, исполняющие обязанности налогового агента по НДФЛ, в уведомлении об исчисленных суммах налогов, авансовых платежей по налогам, сборов, страховых взносов, представляемом в срок, не позднее 25 числа, указывают в отношении сумм налога на доходы физических лиц информацию об исчисленных и удержанных ими суммах указанного налога за период с 1-го по 22-е число текущего месяца.В отношении сумм налогов на доходы физических лиц, исчисленных и удержанных налоговыми агентами за период с 23-го числа по последнее число текущего месяца, указанные организации и ИП представляют уведомление об исчисленных суммах не позднее 3-го числа следующего месяца, в отношении сумм НДФЛ, исчисленных и удержанных за период с 23 декабря по 31 декабря, - не позднее последнего рабочего дня календарного года.</w:t>
      </w:r>
    </w:p>
    <w:p w:rsidR="002D1AFF" w:rsidRDefault="002D1AFF"/>
    <w:sectPr w:rsidR="002D1A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F35"/>
    <w:rsid w:val="002D1AFF"/>
    <w:rsid w:val="00727F82"/>
    <w:rsid w:val="00997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98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8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27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06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1650</Characters>
  <Application>Microsoft Office Word</Application>
  <DocSecurity>0</DocSecurity>
  <Lines>13</Lines>
  <Paragraphs>3</Paragraphs>
  <ScaleCrop>false</ScaleCrop>
  <Company/>
  <LinksUpToDate>false</LinksUpToDate>
  <CharactersWithSpaces>1936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Михайлова Марина Владимировна</dc:creator>
  <cp:keywords/>
  <dc:description/>
  <cp:lastModifiedBy>Михайлова Марина Владимировна</cp:lastModifiedBy>
  <cp:revision>3</cp:revision>
  <dcterms:created xsi:type="dcterms:W3CDTF">2024-04-03T04:41:00Z</dcterms:created>
  <dcterms:modified xsi:type="dcterms:W3CDTF">2024-04-03T04:41:00Z</dcterms:modified>
</cp:coreProperties>
</file>