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DC" w:rsidRPr="008D6CDC" w:rsidRDefault="008D6CDC" w:rsidP="008D6CDC">
      <w:pPr>
        <w:shd w:val="clear" w:color="auto" w:fill="FFFFFF"/>
        <w:spacing w:before="225" w:after="75" w:line="240" w:lineRule="auto"/>
        <w:ind w:firstLine="245"/>
        <w:outlineLvl w:val="1"/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</w:pPr>
      <w:bookmarkStart w:id="0" w:name="_GoBack"/>
      <w:r w:rsidRPr="008D6CDC"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  <w:t>Накопить – просто! С 1 января 2024 года в России действует Программа долгосрочных сбережений</w:t>
      </w:r>
    </w:p>
    <w:bookmarkEnd w:id="0"/>
    <w:p w:rsidR="008D6CDC" w:rsidRPr="008D6CDC" w:rsidRDefault="008D6CDC" w:rsidP="008D6CDC">
      <w:pPr>
        <w:shd w:val="clear" w:color="auto" w:fill="FFFFFF"/>
        <w:spacing w:after="0" w:line="240" w:lineRule="auto"/>
        <w:ind w:left="720" w:firstLine="245"/>
        <w:rPr>
          <w:rFonts w:ascii="Arial" w:eastAsia="Times New Roman" w:hAnsi="Arial" w:cs="Arial"/>
          <w:kern w:val="0"/>
          <w:sz w:val="17"/>
          <w:szCs w:val="17"/>
          <w:lang w:eastAsia="ru-RU"/>
          <w14:ligatures w14:val="none"/>
        </w:rPr>
      </w:pPr>
      <w:r w:rsidRPr="008D6CDC">
        <w:rPr>
          <w:rFonts w:ascii="Arial" w:eastAsia="Times New Roman" w:hAnsi="Arial" w:cs="Arial"/>
          <w:kern w:val="0"/>
          <w:sz w:val="17"/>
          <w:szCs w:val="17"/>
          <w:lang w:eastAsia="ru-RU"/>
          <w14:ligatures w14:val="none"/>
        </w:rPr>
        <w:t>Опубликовано 30 Мая 2024</w:t>
      </w:r>
    </w:p>
    <w:p w:rsidR="008D6CDC" w:rsidRPr="008D6CDC" w:rsidRDefault="008D6CDC" w:rsidP="008D6CDC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Это новый сберегательный продукт, который можно оформить в одном из негосударственных пенсионных фондов.</w:t>
      </w:r>
    </w:p>
    <w:p w:rsidR="008D6CDC" w:rsidRPr="008D6CDC" w:rsidRDefault="008D6CDC" w:rsidP="008D6CDC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Программа позволяет за 15 лет сформировать денежную подушку безопасности, накопить на крупную покупку или получить дополнительный доход к пенсии.</w:t>
      </w:r>
    </w:p>
    <w:p w:rsidR="008D6CDC" w:rsidRPr="008D6CDC" w:rsidRDefault="008D6CDC" w:rsidP="008D6CDC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Деньги, накопленные по Программе, можно начать использовать через 15 лет или по достижении 55 лет для женщин и 60 лет для мужчин.</w:t>
      </w:r>
    </w:p>
    <w:p w:rsidR="008D6CDC" w:rsidRPr="008D6CDC" w:rsidRDefault="008D6CDC" w:rsidP="008D6CDC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Преимущества Программы:</w:t>
      </w: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 xml:space="preserve">- </w:t>
      </w:r>
      <w:proofErr w:type="spellStart"/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Софинансирование</w:t>
      </w:r>
      <w:proofErr w:type="spellEnd"/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государства до 36 тыс. рублей в год на протяжении трех лет;</w:t>
      </w: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 xml:space="preserve">- Страхование сбережений, включая инвестиционный доход, до 2,8 </w:t>
      </w:r>
      <w:proofErr w:type="gramStart"/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млн</w:t>
      </w:r>
      <w:proofErr w:type="gramEnd"/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рублей;</w:t>
      </w: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- Налоговый вычет 13% (15%) в год;</w:t>
      </w: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- Наследование 100% средств на этапе накоплений;</w:t>
      </w: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- Возможность получить до 100% накоплений в особых жизненных ситуациях.</w:t>
      </w:r>
    </w:p>
    <w:p w:rsidR="008D6CDC" w:rsidRPr="008D6CDC" w:rsidRDefault="008D6CDC" w:rsidP="008D6CDC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8D6CDC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Подробнее с условиями Программы можно ознакомиться на сайте </w:t>
      </w:r>
      <w:hyperlink r:id="rId5" w:tgtFrame="_blank" w:history="1">
        <w:r w:rsidRPr="008D6CDC">
          <w:rPr>
            <w:rFonts w:ascii="Arial" w:eastAsia="Times New Roman" w:hAnsi="Arial" w:cs="Arial"/>
            <w:color w:val="025A8D"/>
            <w:kern w:val="0"/>
            <w:sz w:val="21"/>
            <w:szCs w:val="21"/>
            <w:u w:val="single"/>
            <w:lang w:eastAsia="ru-RU"/>
            <w14:ligatures w14:val="none"/>
          </w:rPr>
          <w:t>https://pds.napf.ru/</w:t>
        </w:r>
      </w:hyperlink>
    </w:p>
    <w:p w:rsidR="00C12CE7" w:rsidRPr="002830B4" w:rsidRDefault="00C12CE7" w:rsidP="002830B4"/>
    <w:sectPr w:rsidR="00C12CE7" w:rsidRPr="002830B4" w:rsidSect="006174DC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42"/>
    <w:rsid w:val="00073540"/>
    <w:rsid w:val="00136836"/>
    <w:rsid w:val="001815C3"/>
    <w:rsid w:val="001B5AE8"/>
    <w:rsid w:val="00280B2D"/>
    <w:rsid w:val="002830B4"/>
    <w:rsid w:val="00307D3E"/>
    <w:rsid w:val="004E04E8"/>
    <w:rsid w:val="00572421"/>
    <w:rsid w:val="005E49C8"/>
    <w:rsid w:val="006174DC"/>
    <w:rsid w:val="008D6CDC"/>
    <w:rsid w:val="009F10C3"/>
    <w:rsid w:val="00B2735D"/>
    <w:rsid w:val="00BA76E3"/>
    <w:rsid w:val="00BC3D42"/>
    <w:rsid w:val="00C12CE7"/>
    <w:rsid w:val="00D510F5"/>
    <w:rsid w:val="00E03732"/>
    <w:rsid w:val="00E32D5D"/>
    <w:rsid w:val="00FC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C3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F5"/>
    <w:pPr>
      <w:spacing w:after="0" w:line="240" w:lineRule="auto"/>
    </w:pPr>
  </w:style>
  <w:style w:type="table" w:styleId="a4">
    <w:name w:val="Table Grid"/>
    <w:basedOn w:val="a1"/>
    <w:uiPriority w:val="39"/>
    <w:rsid w:val="00280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E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E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15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C3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F5"/>
    <w:pPr>
      <w:spacing w:after="0" w:line="240" w:lineRule="auto"/>
    </w:pPr>
  </w:style>
  <w:style w:type="table" w:styleId="a4">
    <w:name w:val="Table Grid"/>
    <w:basedOn w:val="a1"/>
    <w:uiPriority w:val="39"/>
    <w:rsid w:val="00280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E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E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1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ds.nap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Муханово</dc:creator>
  <cp:keywords/>
  <dc:description/>
  <cp:lastModifiedBy>Муханово</cp:lastModifiedBy>
  <cp:revision>39</cp:revision>
  <cp:lastPrinted>2024-05-28T09:27:00Z</cp:lastPrinted>
  <dcterms:created xsi:type="dcterms:W3CDTF">2024-05-27T06:24:00Z</dcterms:created>
  <dcterms:modified xsi:type="dcterms:W3CDTF">2024-05-31T04:01:00Z</dcterms:modified>
</cp:coreProperties>
</file>