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D2" w:rsidRDefault="00155CD2" w:rsidP="00B23E76">
      <w:pPr>
        <w:rPr>
          <w:rFonts w:ascii="Times New Roman" w:hAnsi="Times New Roman" w:cs="Times New Roman"/>
          <w:sz w:val="24"/>
          <w:szCs w:val="24"/>
        </w:rPr>
      </w:pPr>
    </w:p>
    <w:p w:rsidR="00D62EB1" w:rsidRPr="00D62EB1" w:rsidRDefault="00D62EB1" w:rsidP="00D62EB1">
      <w:pPr>
        <w:shd w:val="clear" w:color="auto" w:fill="FFFFFF"/>
        <w:spacing w:before="225" w:after="75" w:line="240" w:lineRule="auto"/>
        <w:ind w:firstLine="245"/>
        <w:outlineLvl w:val="1"/>
        <w:rPr>
          <w:rFonts w:ascii="Arial" w:eastAsia="Times New Roman" w:hAnsi="Arial" w:cs="Arial"/>
          <w:b/>
          <w:bCs/>
          <w:color w:val="154A65"/>
          <w:kern w:val="0"/>
          <w:sz w:val="24"/>
          <w:szCs w:val="24"/>
          <w:lang w:eastAsia="ru-RU"/>
          <w14:ligatures w14:val="none"/>
        </w:rPr>
      </w:pPr>
      <w:r w:rsidRPr="00D62EB1">
        <w:rPr>
          <w:rFonts w:ascii="Arial" w:eastAsia="Times New Roman" w:hAnsi="Arial" w:cs="Arial"/>
          <w:b/>
          <w:bCs/>
          <w:color w:val="154A65"/>
          <w:kern w:val="0"/>
          <w:sz w:val="24"/>
          <w:szCs w:val="24"/>
          <w:lang w:eastAsia="ru-RU"/>
          <w14:ligatures w14:val="none"/>
        </w:rPr>
        <w:t>Как получить МСЗУ "Направление уведомления о планируемом сносе объекта капитального строительства и уведомления о завершении сноса объекта капитального строительства" через ЕПГУ?</w:t>
      </w:r>
    </w:p>
    <w:p w:rsidR="00D62EB1" w:rsidRPr="00D62EB1" w:rsidRDefault="00D62EB1" w:rsidP="00D62EB1">
      <w:pPr>
        <w:shd w:val="clear" w:color="auto" w:fill="FFFFFF"/>
        <w:spacing w:after="0" w:line="240" w:lineRule="auto"/>
        <w:ind w:left="720" w:firstLine="245"/>
        <w:rPr>
          <w:rFonts w:ascii="Arial" w:eastAsia="Times New Roman" w:hAnsi="Arial" w:cs="Arial"/>
          <w:kern w:val="0"/>
          <w:sz w:val="17"/>
          <w:szCs w:val="17"/>
          <w:lang w:eastAsia="ru-RU"/>
          <w14:ligatures w14:val="none"/>
        </w:rPr>
      </w:pPr>
      <w:r w:rsidRPr="00D62EB1">
        <w:rPr>
          <w:rFonts w:ascii="Arial" w:eastAsia="Times New Roman" w:hAnsi="Arial" w:cs="Arial"/>
          <w:kern w:val="0"/>
          <w:sz w:val="17"/>
          <w:szCs w:val="17"/>
          <w:lang w:eastAsia="ru-RU"/>
          <w14:ligatures w14:val="none"/>
        </w:rPr>
        <w:t>Опубликовано 09 Июля 2024</w:t>
      </w:r>
    </w:p>
    <w:p w:rsidR="00D62EB1" w:rsidRPr="00D62EB1" w:rsidRDefault="00D62EB1" w:rsidP="00D62EB1">
      <w:pPr>
        <w:shd w:val="clear" w:color="auto" w:fill="FFFFFF"/>
        <w:spacing w:after="0" w:line="240" w:lineRule="auto"/>
        <w:ind w:firstLine="245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D62EB1">
        <w:rPr>
          <w:rFonts w:ascii="Arial" w:eastAsia="Times New Roman" w:hAnsi="Arial" w:cs="Arial"/>
          <w:noProof/>
          <w:color w:val="025A8D"/>
          <w:kern w:val="0"/>
          <w:sz w:val="21"/>
          <w:szCs w:val="21"/>
          <w:lang w:eastAsia="ru-RU"/>
          <w14:ligatures w14:val="none"/>
        </w:rPr>
        <w:drawing>
          <wp:inline distT="0" distB="0" distL="0" distR="0" wp14:anchorId="1AAAE6BC" wp14:editId="29626C20">
            <wp:extent cx="1905000" cy="1438275"/>
            <wp:effectExtent l="0" t="0" r="0" b="9525"/>
            <wp:docPr id="2" name="Рисунок 2" descr="snos">
              <a:hlinkClick xmlns:a="http://schemas.openxmlformats.org/drawingml/2006/main" r:id="rId5" tgtFrame="&quot;_blank&quot;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nos">
                      <a:hlinkClick r:id="rId5" tgtFrame="&quot;_blank&quot;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EB1" w:rsidRPr="00D62EB1" w:rsidRDefault="00D62EB1" w:rsidP="00D62EB1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Процесс подачи заявления состоит из следующих шагов:</w:t>
      </w:r>
    </w:p>
    <w:p w:rsidR="00D62EB1" w:rsidRPr="00D62EB1" w:rsidRDefault="00D62EB1" w:rsidP="00D62EB1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1. Заявитель выбирает на Едином портале государственных и муниципальных услуг (далее - ЕПГУ) массовую социально значимую услугу (далее - МСЗУ)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строительства». Данная услуга размещается в категории «Недвижимость, строительство и ЖКХ» каталога услуг по ссылке </w:t>
      </w:r>
      <w:hyperlink r:id="rId7" w:tgtFrame="_blank" w:history="1">
        <w:r w:rsidRPr="00D62EB1">
          <w:rPr>
            <w:rFonts w:ascii="Arial" w:eastAsia="Times New Roman" w:hAnsi="Arial" w:cs="Arial"/>
            <w:color w:val="025A8D"/>
            <w:kern w:val="0"/>
            <w:sz w:val="21"/>
            <w:szCs w:val="21"/>
            <w:u w:val="single"/>
            <w:lang w:eastAsia="ru-RU"/>
            <w14:ligatures w14:val="none"/>
          </w:rPr>
          <w:t>https://gosuslugi.ru/600137/1</w:t>
        </w:r>
      </w:hyperlink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.</w:t>
      </w:r>
    </w:p>
    <w:p w:rsidR="00D62EB1" w:rsidRPr="00D62EB1" w:rsidRDefault="00D62EB1" w:rsidP="00373625">
      <w:pPr>
        <w:shd w:val="clear" w:color="auto" w:fill="FFFFFF"/>
        <w:spacing w:after="0" w:line="240" w:lineRule="auto"/>
        <w:ind w:firstLine="245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2. Для получения услуги Заявитель должен авторизоваться на ЕПГУ с одной из следующих ролей:</w:t>
      </w: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br/>
        <w:t>- Частное лицо (физическое лицо) с подтвержденной учетной записью;</w:t>
      </w: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br/>
        <w:t>- Индивидуальный предприниматель;</w:t>
      </w: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br/>
        <w:t>- Юридическое лицо.</w:t>
      </w: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br/>
        <w:t>В зависимости от роли выполняется заполнение формы данными из профиля Заявителя на ЕПГУ.</w:t>
      </w:r>
    </w:p>
    <w:p w:rsidR="00D62EB1" w:rsidRPr="00D62EB1" w:rsidRDefault="00D62EB1" w:rsidP="00D62EB1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3. Заявитель на странице услуги формы-концентратора по кнопке «Получить услугу» открывает интерактивную форму заявления.</w:t>
      </w:r>
    </w:p>
    <w:p w:rsidR="00D62EB1" w:rsidRPr="00D62EB1" w:rsidRDefault="00D62EB1" w:rsidP="00D62EB1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4. Заполняет интерактивную форму: вносит необходимые сведения и загружает документы (в отсканированном виде, в допустимом формате). Возможность подать заявление будет доступна только после введения сведений во все обязательные для заполнения поля формы.</w:t>
      </w:r>
    </w:p>
    <w:p w:rsidR="00D62EB1" w:rsidRPr="00D62EB1" w:rsidRDefault="00D62EB1" w:rsidP="00D62EB1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5. В интерактивной форме Заявитель выбирает из списка Администрацию </w:t>
      </w:r>
      <w:proofErr w:type="spellStart"/>
      <w:proofErr w:type="gramStart"/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Кинель</w:t>
      </w:r>
      <w:proofErr w:type="spellEnd"/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-Черкасского</w:t>
      </w:r>
      <w:proofErr w:type="gramEnd"/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 xml:space="preserve"> района, предоставляющую услугу на территории муниципального образования, в границах которого расположен объект ведения деятельности.</w:t>
      </w:r>
      <w:bookmarkStart w:id="0" w:name="_GoBack"/>
      <w:bookmarkEnd w:id="0"/>
    </w:p>
    <w:p w:rsidR="00D62EB1" w:rsidRPr="00D62EB1" w:rsidRDefault="00D62EB1" w:rsidP="00D62EB1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6. Заявитель выполняет подачу заявления. ЕПГУ формирует запрос к ведомственной информационной системе (далее - ВИС): запрос с данными заявления.</w:t>
      </w:r>
    </w:p>
    <w:p w:rsidR="00D62EB1" w:rsidRPr="00D62EB1" w:rsidRDefault="00D62EB1" w:rsidP="00D62EB1">
      <w:pPr>
        <w:shd w:val="clear" w:color="auto" w:fill="FFFFFF"/>
        <w:spacing w:after="0" w:line="240" w:lineRule="auto"/>
        <w:ind w:firstLine="245"/>
        <w:jc w:val="both"/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</w:pPr>
      <w:r w:rsidRPr="00D62EB1">
        <w:rPr>
          <w:rFonts w:ascii="Arial" w:eastAsia="Times New Roman" w:hAnsi="Arial" w:cs="Arial"/>
          <w:kern w:val="0"/>
          <w:sz w:val="21"/>
          <w:szCs w:val="21"/>
          <w:lang w:eastAsia="ru-RU"/>
          <w14:ligatures w14:val="none"/>
        </w:rPr>
        <w:t>7. Вариант предоставления услуги формируется по результатам прохождения заявителем экспертной системы в интерактивной форме заявления.</w:t>
      </w:r>
    </w:p>
    <w:p w:rsidR="00A81292" w:rsidRPr="00B23E76" w:rsidRDefault="00A81292" w:rsidP="00B23E76">
      <w:pPr>
        <w:rPr>
          <w:rFonts w:ascii="Times New Roman" w:hAnsi="Times New Roman" w:cs="Times New Roman"/>
          <w:sz w:val="24"/>
          <w:szCs w:val="24"/>
        </w:rPr>
      </w:pPr>
    </w:p>
    <w:sectPr w:rsidR="00A81292" w:rsidRPr="00B23E76" w:rsidSect="00C542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47"/>
    <w:rsid w:val="00155CD2"/>
    <w:rsid w:val="00217965"/>
    <w:rsid w:val="002274F5"/>
    <w:rsid w:val="002A7E85"/>
    <w:rsid w:val="00373625"/>
    <w:rsid w:val="00375933"/>
    <w:rsid w:val="0043555D"/>
    <w:rsid w:val="00483C5B"/>
    <w:rsid w:val="004B2175"/>
    <w:rsid w:val="004B42FF"/>
    <w:rsid w:val="00553B47"/>
    <w:rsid w:val="005F799C"/>
    <w:rsid w:val="00A423F4"/>
    <w:rsid w:val="00A550A6"/>
    <w:rsid w:val="00A81292"/>
    <w:rsid w:val="00B23E76"/>
    <w:rsid w:val="00B55ED2"/>
    <w:rsid w:val="00B63461"/>
    <w:rsid w:val="00C07845"/>
    <w:rsid w:val="00C54246"/>
    <w:rsid w:val="00D02868"/>
    <w:rsid w:val="00D62EB1"/>
    <w:rsid w:val="00FF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5B"/>
    <w:pPr>
      <w:spacing w:after="160"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C5B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1292"/>
    <w:pPr>
      <w:spacing w:after="0" w:line="240" w:lineRule="auto"/>
    </w:pPr>
    <w:rPr>
      <w:kern w:val="2"/>
      <w14:ligatures w14:val="standardContextual"/>
    </w:rPr>
  </w:style>
  <w:style w:type="character" w:styleId="a5">
    <w:name w:val="Hyperlink"/>
    <w:basedOn w:val="a0"/>
    <w:uiPriority w:val="99"/>
    <w:unhideWhenUsed/>
    <w:rsid w:val="00C0784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E76"/>
    <w:rPr>
      <w:rFonts w:ascii="Tahoma" w:hAnsi="Tahoma" w:cs="Tahoma"/>
      <w:kern w:val="2"/>
      <w:sz w:val="16"/>
      <w:szCs w:val="16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5B"/>
    <w:pPr>
      <w:spacing w:after="160"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C5B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1292"/>
    <w:pPr>
      <w:spacing w:after="0" w:line="240" w:lineRule="auto"/>
    </w:pPr>
    <w:rPr>
      <w:kern w:val="2"/>
      <w14:ligatures w14:val="standardContextual"/>
    </w:rPr>
  </w:style>
  <w:style w:type="character" w:styleId="a5">
    <w:name w:val="Hyperlink"/>
    <w:basedOn w:val="a0"/>
    <w:uiPriority w:val="99"/>
    <w:unhideWhenUsed/>
    <w:rsid w:val="00C0784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E76"/>
    <w:rPr>
      <w:rFonts w:ascii="Tahoma" w:hAnsi="Tahoma" w:cs="Tahoma"/>
      <w:kern w:val="2"/>
      <w:sz w:val="16"/>
      <w:szCs w:val="1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suslugi.ru/600137/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kinel-cherkassy.ru/images/img/Administraciya/2024/09072024/snos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Муханово</dc:creator>
  <cp:keywords/>
  <dc:description/>
  <cp:lastModifiedBy>Муханово</cp:lastModifiedBy>
  <cp:revision>39</cp:revision>
  <cp:lastPrinted>2024-06-26T07:20:00Z</cp:lastPrinted>
  <dcterms:created xsi:type="dcterms:W3CDTF">2024-06-19T06:06:00Z</dcterms:created>
  <dcterms:modified xsi:type="dcterms:W3CDTF">2024-07-09T09:41:00Z</dcterms:modified>
</cp:coreProperties>
</file>