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A1" w:rsidRDefault="00747EA1" w:rsidP="00747EA1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47EA1">
        <w:rPr>
          <w:rFonts w:ascii="Times New Roman" w:hAnsi="Times New Roman" w:cs="Times New Roman"/>
          <w:sz w:val="28"/>
          <w:szCs w:val="28"/>
        </w:rPr>
        <w:t xml:space="preserve">Российская Федерация          </w:t>
      </w:r>
    </w:p>
    <w:p w:rsidR="00747EA1" w:rsidRPr="00747EA1" w:rsidRDefault="00747EA1" w:rsidP="00747EA1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47EA1">
        <w:rPr>
          <w:rFonts w:ascii="Times New Roman" w:hAnsi="Times New Roman" w:cs="Times New Roman"/>
          <w:sz w:val="28"/>
          <w:szCs w:val="28"/>
        </w:rPr>
        <w:t xml:space="preserve">Самарская область, Кинель-Черкасский район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47EA1">
        <w:rPr>
          <w:rFonts w:ascii="Times New Roman" w:hAnsi="Times New Roman" w:cs="Times New Roman"/>
          <w:sz w:val="28"/>
          <w:szCs w:val="28"/>
        </w:rPr>
        <w:t>сельское поселение Муханово</w:t>
      </w:r>
    </w:p>
    <w:p w:rsidR="00747EA1" w:rsidRPr="00747EA1" w:rsidRDefault="00747EA1" w:rsidP="00747EA1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47EA1">
        <w:rPr>
          <w:rFonts w:ascii="Times New Roman" w:hAnsi="Times New Roman" w:cs="Times New Roman"/>
          <w:sz w:val="28"/>
          <w:szCs w:val="28"/>
        </w:rPr>
        <w:t>СОБРАНИЕ</w:t>
      </w:r>
      <w:r w:rsidR="004948B2">
        <w:rPr>
          <w:rFonts w:ascii="Times New Roman" w:hAnsi="Times New Roman" w:cs="Times New Roman"/>
          <w:sz w:val="28"/>
          <w:szCs w:val="28"/>
        </w:rPr>
        <w:t xml:space="preserve"> </w:t>
      </w:r>
      <w:r w:rsidRPr="00747EA1">
        <w:rPr>
          <w:rFonts w:ascii="Times New Roman" w:hAnsi="Times New Roman" w:cs="Times New Roman"/>
          <w:sz w:val="28"/>
          <w:szCs w:val="28"/>
        </w:rPr>
        <w:t xml:space="preserve"> ПРЕДСТАВИТЕЛЕЙ</w:t>
      </w:r>
    </w:p>
    <w:p w:rsidR="00747EA1" w:rsidRPr="00747EA1" w:rsidRDefault="00747EA1" w:rsidP="00747EA1">
      <w:pPr>
        <w:pStyle w:val="21"/>
        <w:jc w:val="center"/>
        <w:rPr>
          <w:rFonts w:ascii="Times New Roman" w:hAnsi="Times New Roman"/>
          <w:bCs/>
          <w:sz w:val="28"/>
          <w:szCs w:val="28"/>
        </w:rPr>
      </w:pPr>
      <w:r w:rsidRPr="00747EA1">
        <w:rPr>
          <w:rFonts w:ascii="Times New Roman" w:hAnsi="Times New Roman"/>
          <w:bCs/>
          <w:sz w:val="28"/>
          <w:szCs w:val="28"/>
        </w:rPr>
        <w:t>РЕШЕНИЕ</w:t>
      </w:r>
    </w:p>
    <w:p w:rsidR="00747EA1" w:rsidRPr="00747EA1" w:rsidRDefault="00FE3FF6" w:rsidP="00747EA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14.08.</w:t>
      </w:r>
      <w:r w:rsidR="00747EA1" w:rsidRPr="00747EA1">
        <w:rPr>
          <w:rFonts w:ascii="Times New Roman" w:hAnsi="Times New Roman" w:cs="Times New Roman"/>
          <w:bCs/>
          <w:sz w:val="28"/>
          <w:szCs w:val="28"/>
        </w:rPr>
        <w:t xml:space="preserve"> 2026 года</w:t>
      </w:r>
      <w:r w:rsidR="00747EA1" w:rsidRPr="00747EA1">
        <w:rPr>
          <w:rFonts w:ascii="Times New Roman" w:hAnsi="Times New Roman" w:cs="Times New Roman"/>
          <w:bCs/>
          <w:sz w:val="28"/>
          <w:szCs w:val="28"/>
        </w:rPr>
        <w:tab/>
      </w:r>
      <w:r w:rsidR="00747EA1" w:rsidRPr="00747EA1">
        <w:rPr>
          <w:rFonts w:ascii="Times New Roman" w:hAnsi="Times New Roman" w:cs="Times New Roman"/>
          <w:bCs/>
          <w:sz w:val="28"/>
          <w:szCs w:val="28"/>
        </w:rPr>
        <w:tab/>
      </w:r>
      <w:r w:rsidR="00747EA1" w:rsidRPr="00747EA1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         № </w:t>
      </w:r>
      <w:r>
        <w:rPr>
          <w:rFonts w:ascii="Times New Roman" w:hAnsi="Times New Roman" w:cs="Times New Roman"/>
          <w:bCs/>
          <w:sz w:val="28"/>
          <w:szCs w:val="28"/>
        </w:rPr>
        <w:t>14-1</w:t>
      </w:r>
    </w:p>
    <w:p w:rsidR="003204A5" w:rsidRDefault="003204A5" w:rsidP="003204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4343C"/>
          <w:sz w:val="32"/>
          <w:szCs w:val="32"/>
          <w:lang w:eastAsia="ru-RU"/>
        </w:rPr>
      </w:pPr>
    </w:p>
    <w:p w:rsidR="00747EA1" w:rsidRDefault="009261D9" w:rsidP="0074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ОБ УТВЕРЖДЕНИИ ПОЛОЖЕНИЯ ОБ </w:t>
      </w:r>
    </w:p>
    <w:p w:rsidR="00747EA1" w:rsidRDefault="009261D9" w:rsidP="0074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УВЕКОВЕЧЕНИИ ПАМЯТИ</w:t>
      </w:r>
      <w:r w:rsidR="00A0593C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ПОГИБШИХ </w:t>
      </w:r>
    </w:p>
    <w:p w:rsidR="00747EA1" w:rsidRDefault="009261D9" w:rsidP="0074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(УМЕРШИХ) УРОЖЕНЦЕВ СЕЛЬСКОГО </w:t>
      </w:r>
    </w:p>
    <w:p w:rsidR="00747EA1" w:rsidRDefault="009261D9" w:rsidP="0074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ПОСЕЛЕНИЯ</w:t>
      </w:r>
      <w:r w:rsidR="00C57292"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="000D4C8D"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МУХАНОВО</w:t>
      </w: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МУНИЦИПАЛЬНОГО </w:t>
      </w:r>
    </w:p>
    <w:p w:rsidR="00747EA1" w:rsidRDefault="009261D9" w:rsidP="0074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РАЙОНА</w:t>
      </w:r>
      <w:r w:rsidR="00C57292"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="00C57292"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К</w:t>
      </w: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И</w:t>
      </w:r>
      <w:r w:rsidR="00C57292"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НЕЛЬ-ЧЕРКАССКИЙ САМАРСКОЙ </w:t>
      </w:r>
    </w:p>
    <w:p w:rsidR="00747EA1" w:rsidRDefault="00C57292" w:rsidP="0074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ОБЛАСТИ</w:t>
      </w:r>
      <w:r w:rsid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="009261D9"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ПОСТОЯННО ПРОЖИВАВШИХ НА </w:t>
      </w:r>
    </w:p>
    <w:p w:rsidR="00747EA1" w:rsidRDefault="009261D9" w:rsidP="0074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ТЕРРИТОРИИ СЕЛЬСКОГО</w:t>
      </w:r>
      <w:r w:rsidR="0037176D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ПОСЕЛЕНИЯ </w:t>
      </w:r>
      <w:r w:rsidR="000D4C8D"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МУХАНОВО</w:t>
      </w:r>
      <w:r w:rsidR="00C57292"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МУНИЦИПАЛЬНОГО РАЙОНА</w:t>
      </w:r>
      <w:r w:rsidR="00C57292"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КИНЕЛЬ-ЧЕРКАССКИЙ </w:t>
      </w:r>
    </w:p>
    <w:p w:rsidR="009261D9" w:rsidRPr="00747EA1" w:rsidRDefault="009261D9" w:rsidP="0074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САМАРСКОЙ ОБЛАСТИ НА ДАТУ ГИБЕЛИ (СМЕРТИ) ВХОДЕ СПЕЦИАЛЬНОЙ ВОЕННОЙ ОПЕРАЦИИ НА ТЕРРИТОРИЯХ</w:t>
      </w:r>
    </w:p>
    <w:p w:rsidR="00E901FE" w:rsidRDefault="009261D9" w:rsidP="0074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УКРАИНЫ, ДОНЕЦКОЙ НАРОДНОЙ РЕСПУБЛИКИ И ЛУГАНСКОЙНАРОДНОЙ РЕСПУБЛИКИ С 24 ФЕВРАЛЯ 2022 ГОДА,</w:t>
      </w:r>
    </w:p>
    <w:p w:rsidR="009261D9" w:rsidRPr="00747EA1" w:rsidRDefault="009261D9" w:rsidP="0074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47EA1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НА ТЕРРИТОРИЯХ ЗАПОРОЖСКОЙ И ХЕРСОНСКОЙ ОБЛАСТЕЙ</w:t>
      </w:r>
    </w:p>
    <w:p w:rsidR="003204A5" w:rsidRDefault="003204A5" w:rsidP="009261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4343C"/>
          <w:sz w:val="32"/>
          <w:szCs w:val="32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A1D16" w:rsidRPr="005724E5" w:rsidRDefault="009261D9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соответствии с Федеральным законом Российской Федерации от 14.01.1993 N 4292-1 «Об увековечении памяти погибших при защите</w:t>
      </w:r>
      <w:r w:rsidR="003204A5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Отечества», руководствуясь Уставом сельского поселения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0D4C8D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Муханово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</w:t>
      </w:r>
      <w:r w:rsidR="003204A5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района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781DE4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Кинель-Черкасский 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Самарской области, </w:t>
      </w:r>
      <w:r w:rsidR="00B23F8C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Собрание 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представителей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сельского поселения </w:t>
      </w:r>
      <w:r w:rsidR="000D4C8D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Муханово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 района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781DE4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Кинель-Черкасский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Самарской области </w:t>
      </w:r>
    </w:p>
    <w:p w:rsidR="009261D9" w:rsidRPr="005724E5" w:rsidRDefault="00CA1D16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РЕШИЛО</w:t>
      </w:r>
      <w:r w:rsidR="009261D9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:</w:t>
      </w:r>
    </w:p>
    <w:p w:rsidR="007075CE" w:rsidRPr="005724E5" w:rsidRDefault="007075CE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261D9" w:rsidRPr="005724E5" w:rsidRDefault="009261D9" w:rsidP="003204A5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Утвердить Положение об увековечении памяти погибших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(умерших) уроженцев сельского поселения </w:t>
      </w:r>
      <w:r w:rsidR="000D4C8D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Муханово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района </w:t>
      </w:r>
      <w:r w:rsidR="00C57292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Кинель-Черкасский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Самарской области и постоянно проживавших на территории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сельского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поселения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0D4C8D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Муханово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района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C57292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Кинель-Черкасский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Самарской области на дату гибели (смерти) в ходе специальной военной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операции на территориях Украины, Донецкой Народной Республики и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Луганской Народной Республики с 24 февраля 2022 года, на территориях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Запорожской и Херсонской областей.</w:t>
      </w:r>
    </w:p>
    <w:p w:rsidR="007075CE" w:rsidRPr="005724E5" w:rsidRDefault="007075CE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261D9" w:rsidRPr="005724E5" w:rsidRDefault="009261D9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Опубликовать настоящее 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решение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 газете «</w:t>
      </w:r>
      <w:r w:rsidR="000D4C8D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Муха</w:t>
      </w:r>
      <w:r w:rsidR="00C57292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новские вести»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 разместить на официальном сайте Администрации</w:t>
      </w:r>
      <w:r w:rsidR="0005018A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сельского поселения </w:t>
      </w:r>
      <w:r w:rsidR="000D4C8D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Муханово</w:t>
      </w: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9261D9" w:rsidRPr="005724E5" w:rsidRDefault="009261D9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3204A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4A5" w:rsidRPr="005724E5" w:rsidRDefault="003204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:rsidR="003204A5" w:rsidRPr="005724E5" w:rsidRDefault="003204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4A5" w:rsidRPr="005724E5" w:rsidRDefault="003204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C57292" w:rsidRPr="005724E5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5724E5">
        <w:rPr>
          <w:rFonts w:ascii="Times New Roman" w:hAnsi="Times New Roman" w:cs="Times New Roman"/>
          <w:sz w:val="28"/>
          <w:szCs w:val="28"/>
        </w:rPr>
        <w:t xml:space="preserve">        </w:t>
      </w:r>
      <w:r w:rsidR="00C57292" w:rsidRPr="005724E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D4C8D" w:rsidRPr="005724E5">
        <w:rPr>
          <w:rFonts w:ascii="Times New Roman" w:hAnsi="Times New Roman" w:cs="Times New Roman"/>
          <w:sz w:val="28"/>
          <w:szCs w:val="28"/>
        </w:rPr>
        <w:t>Н.С.Подольская</w:t>
      </w:r>
    </w:p>
    <w:p w:rsidR="003204A5" w:rsidRPr="005724E5" w:rsidRDefault="003204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4A5" w:rsidRPr="005724E5" w:rsidRDefault="003204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3204A5" w:rsidRPr="005724E5" w:rsidRDefault="000D4C8D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="003204A5" w:rsidRPr="005724E5">
        <w:rPr>
          <w:rFonts w:ascii="Times New Roman" w:hAnsi="Times New Roman" w:cs="Times New Roman"/>
          <w:sz w:val="28"/>
          <w:szCs w:val="28"/>
        </w:rPr>
        <w:t xml:space="preserve">  муниципального района         </w:t>
      </w:r>
    </w:p>
    <w:p w:rsidR="003204A5" w:rsidRPr="005724E5" w:rsidRDefault="00C57292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>Кинель-Черкасский</w:t>
      </w:r>
      <w:r w:rsidR="003204A5" w:rsidRPr="005724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0D4C8D" w:rsidRPr="005724E5">
        <w:rPr>
          <w:rFonts w:ascii="Times New Roman" w:hAnsi="Times New Roman" w:cs="Times New Roman"/>
          <w:sz w:val="28"/>
          <w:szCs w:val="28"/>
        </w:rPr>
        <w:t>М.С.Литвинов</w:t>
      </w:r>
    </w:p>
    <w:p w:rsidR="0005018A" w:rsidRPr="005724E5" w:rsidRDefault="0005018A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5018A" w:rsidRPr="005724E5" w:rsidRDefault="0005018A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5018A" w:rsidRPr="005724E5" w:rsidRDefault="0005018A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5018A" w:rsidRPr="005724E5" w:rsidRDefault="0005018A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5018A" w:rsidRPr="005724E5" w:rsidRDefault="0005018A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5018A" w:rsidRPr="005724E5" w:rsidRDefault="0005018A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511D0" w:rsidRDefault="00C511D0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511D0" w:rsidRDefault="00C511D0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511D0" w:rsidRPr="005724E5" w:rsidRDefault="00C511D0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04A5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261D9" w:rsidRPr="005724E5" w:rsidRDefault="009261D9" w:rsidP="003204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Утверждено решением</w:t>
      </w:r>
    </w:p>
    <w:p w:rsidR="009261D9" w:rsidRPr="005724E5" w:rsidRDefault="009261D9" w:rsidP="003204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Собрания представителей</w:t>
      </w:r>
    </w:p>
    <w:p w:rsidR="009261D9" w:rsidRPr="005724E5" w:rsidRDefault="009261D9" w:rsidP="003204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сельского поселения </w:t>
      </w:r>
      <w:r w:rsidR="000D4C8D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Муханово</w:t>
      </w:r>
    </w:p>
    <w:p w:rsidR="009261D9" w:rsidRPr="005724E5" w:rsidRDefault="009261D9" w:rsidP="003204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муниципального района</w:t>
      </w:r>
      <w:r w:rsidR="00CA1D16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Кинель-Черкасскмй</w:t>
      </w:r>
    </w:p>
    <w:p w:rsidR="009261D9" w:rsidRPr="005724E5" w:rsidRDefault="00FE3FF6" w:rsidP="003204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 «14</w:t>
      </w:r>
      <w:r w:rsidR="009261D9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августа</w:t>
      </w:r>
      <w:r w:rsidR="009261D9" w:rsidRPr="005724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2026 г. N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14-1</w:t>
      </w:r>
    </w:p>
    <w:p w:rsidR="007075CE" w:rsidRPr="005724E5" w:rsidRDefault="007075CE" w:rsidP="009261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7075CE" w:rsidRPr="005724E5" w:rsidRDefault="007075CE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ПОЛОЖЕНИЕ</w:t>
      </w:r>
    </w:p>
    <w:p w:rsidR="009261D9" w:rsidRPr="005724E5" w:rsidRDefault="009261D9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ОБ УВЕКОВЕЧЕНИИ ПАМЯТИ ПОГИБШИХ (УМЕРШИХ) УРОЖЕНЦЕВ</w:t>
      </w:r>
      <w:r w:rsidR="00781DE4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СЕЛЬСКОГО ПОСЕЛЕНИЯ </w:t>
      </w:r>
      <w:r w:rsidR="000D4C8D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МУХАНОВО</w:t>
      </w: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 МУНИЦИПАЛЬНОГО</w:t>
      </w:r>
      <w:r w:rsidR="00781DE4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РАЙОНА </w:t>
      </w:r>
      <w:r w:rsidR="00781DE4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КИНЕЛЬ-</w:t>
      </w:r>
      <w:r w:rsidR="00A20C10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ЧЕРкас</w:t>
      </w:r>
      <w:bookmarkStart w:id="0" w:name="_GoBack"/>
      <w:bookmarkEnd w:id="0"/>
      <w:r w:rsidR="00C57292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СКИЙ</w:t>
      </w: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 И ПОСТОЯННО ПРОЖИВАВШИХ НА</w:t>
      </w:r>
      <w:r w:rsidR="00781DE4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ТЕРРИТОРИИ СЕЛЬСКОГО ПОСЕЛЕНИЯ </w:t>
      </w:r>
      <w:r w:rsidR="000D4C8D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МУХАНОВО</w:t>
      </w:r>
      <w:r w:rsidR="0005018A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МУНИЦИПАЛЬНОГО РАЙОНА </w:t>
      </w:r>
      <w:r w:rsidR="00781DE4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КИНЕЛЬ-</w:t>
      </w:r>
      <w:r w:rsidR="00C57292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ЧЕР</w:t>
      </w:r>
      <w:r w:rsidR="00781DE4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КАССКИЙ</w:t>
      </w: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 САМАРСКОЙ ОБЛАСТИ НА</w:t>
      </w:r>
      <w:r w:rsidR="0005018A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ДАТУ ГИБЕЛИ (СМЕРТИ) В ХОДЕ СПЕЦИАЛЬНОЙ ВОЕННОЙ</w:t>
      </w:r>
      <w:r w:rsidR="0005018A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ОПЕРАЦИИ НА ТЕРРИТОРИЯХ УКРАИНЫ, ДОНЕЦКОЙ НАРОДНОЙ</w:t>
      </w:r>
      <w:r w:rsidR="0005018A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 </w:t>
      </w:r>
      <w:r w:rsidR="007075CE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РЕСПУБЛИКИ</w:t>
      </w: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И </w:t>
      </w:r>
      <w:r w:rsidR="0005018A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и </w:t>
      </w: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ЛУГАНСКОЙ НАРОДНОЙ РЕСПУБЛИКИ С 24 ФЕВРАЛЯ 2022 ГОДА,</w:t>
      </w:r>
      <w:r w:rsidR="006B575F"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 xml:space="preserve"> </w:t>
      </w:r>
      <w:r w:rsidRPr="005724E5">
        <w:rPr>
          <w:rFonts w:ascii="Times New Roman" w:eastAsia="Times New Roman" w:hAnsi="Times New Roman" w:cs="Times New Roman"/>
          <w:b/>
          <w:caps/>
          <w:color w:val="34343C"/>
          <w:sz w:val="28"/>
          <w:szCs w:val="28"/>
          <w:lang w:eastAsia="ru-RU"/>
        </w:rPr>
        <w:t>НА ТЕРРИТОРИЯХ ЗАПОРОЖСКОЙ И ХЕРСОНСКОЙ ОБЛАСТЕЙ</w:t>
      </w:r>
    </w:p>
    <w:p w:rsidR="007075CE" w:rsidRPr="005724E5" w:rsidRDefault="007075CE" w:rsidP="00707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7075CE" w:rsidRPr="005724E5" w:rsidRDefault="007075CE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Глава 1 ОБЩИЕ ПОЛОЖЕНИЯ</w:t>
      </w:r>
    </w:p>
    <w:p w:rsidR="00845E4A" w:rsidRPr="005724E5" w:rsidRDefault="00845E4A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1.1. Настоящее Положение об увековечении памяти погибших (умерших) уроженцев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81DE4" w:rsidRPr="005724E5">
        <w:rPr>
          <w:rFonts w:ascii="Times New Roman" w:hAnsi="Times New Roman" w:cs="Times New Roman"/>
          <w:sz w:val="28"/>
          <w:szCs w:val="28"/>
        </w:rPr>
        <w:t xml:space="preserve">Кинель-Черкасский </w:t>
      </w:r>
      <w:r w:rsidRPr="005724E5">
        <w:rPr>
          <w:rFonts w:ascii="Times New Roman" w:hAnsi="Times New Roman" w:cs="Times New Roman"/>
          <w:sz w:val="28"/>
          <w:szCs w:val="28"/>
        </w:rPr>
        <w:t xml:space="preserve">Самарской области и постоянно проживавших на территории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781DE4" w:rsidRPr="005724E5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5724E5">
        <w:rPr>
          <w:rFonts w:ascii="Times New Roman" w:hAnsi="Times New Roman" w:cs="Times New Roman"/>
          <w:sz w:val="28"/>
          <w:szCs w:val="28"/>
        </w:rPr>
        <w:t xml:space="preserve">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- Положение) разработано в соответствии с Законом Российской Федерации от 14 января 1993 года N 4292-1 "Об увековечении памяти погибших при Защите Отечества". </w:t>
      </w:r>
    </w:p>
    <w:p w:rsidR="009261D9" w:rsidRPr="005724E5" w:rsidRDefault="00845E4A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1.2. Постоянное проживание погибшего (умершего) на территории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C57292" w:rsidRPr="005724E5">
        <w:rPr>
          <w:rFonts w:ascii="Times New Roman" w:hAnsi="Times New Roman" w:cs="Times New Roman"/>
          <w:sz w:val="28"/>
          <w:szCs w:val="28"/>
        </w:rPr>
        <w:t>Черновский</w:t>
      </w:r>
      <w:r w:rsidRPr="005724E5">
        <w:rPr>
          <w:rFonts w:ascii="Times New Roman" w:hAnsi="Times New Roman" w:cs="Times New Roman"/>
          <w:sz w:val="28"/>
          <w:szCs w:val="28"/>
        </w:rPr>
        <w:t xml:space="preserve"> Самарской области подтверждается регистрацией по месту жительства на территории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CA1D16" w:rsidRPr="005724E5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5724E5">
        <w:rPr>
          <w:rFonts w:ascii="Times New Roman" w:hAnsi="Times New Roman" w:cs="Times New Roman"/>
          <w:sz w:val="28"/>
          <w:szCs w:val="28"/>
        </w:rPr>
        <w:t xml:space="preserve"> Самарской области, решением суда об установлении факта постоянного проживания, погибшего (умершего) на территории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CA1D16" w:rsidRPr="005724E5">
        <w:rPr>
          <w:rFonts w:ascii="Times New Roman" w:hAnsi="Times New Roman" w:cs="Times New Roman"/>
          <w:sz w:val="28"/>
          <w:szCs w:val="28"/>
        </w:rPr>
        <w:t>Кинель-Черкасскй</w:t>
      </w:r>
      <w:r w:rsidRPr="005724E5">
        <w:rPr>
          <w:rFonts w:ascii="Times New Roman" w:hAnsi="Times New Roman" w:cs="Times New Roman"/>
          <w:sz w:val="28"/>
          <w:szCs w:val="28"/>
        </w:rPr>
        <w:t xml:space="preserve"> Самарской области, выпиской из похозяйственной книги.</w:t>
      </w:r>
    </w:p>
    <w:p w:rsidR="005E79A0" w:rsidRPr="005724E5" w:rsidRDefault="005E79A0" w:rsidP="003204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261D9" w:rsidRPr="005724E5" w:rsidRDefault="009261D9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Глава 2 ФОРМЫ УВЕКОВЕЧЕНИЯ ПАМЯТИ ПОГИБШИХ (УМЕРШИХ)</w:t>
      </w:r>
    </w:p>
    <w:p w:rsidR="00AC2079" w:rsidRPr="005724E5" w:rsidRDefault="00AC2079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УРОЖЕНЦЕВ СЕЛЬСКОГО ПОСЕЛЕНИЯ </w:t>
      </w:r>
      <w:r w:rsidR="000D4C8D"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МУХАНОВО</w:t>
      </w: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МУНИЦИПАЛЬНОГО РАЙОНА </w:t>
      </w:r>
      <w:r w:rsidR="00CA1D16"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КИНЕЛЬ-ЧЕРКАССКЙ</w:t>
      </w: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САМАРСКОЙ ОБЛАСТИ ВХОДЕ СПЕЦИАЛЬНОЙ ВОЕННОЙ ОПЕРАЦИИ</w:t>
      </w:r>
    </w:p>
    <w:p w:rsidR="00D00BF6" w:rsidRPr="005724E5" w:rsidRDefault="00D00BF6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45E4A" w:rsidRPr="005724E5" w:rsidRDefault="00845E4A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lastRenderedPageBreak/>
        <w:t xml:space="preserve">2.1. Основными формами увековечения памяти погибших (умерших) уроженцев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CA1D16" w:rsidRPr="005724E5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5724E5">
        <w:rPr>
          <w:rFonts w:ascii="Times New Roman" w:hAnsi="Times New Roman" w:cs="Times New Roman"/>
          <w:sz w:val="28"/>
          <w:szCs w:val="28"/>
        </w:rPr>
        <w:t xml:space="preserve"> Самарской области в ходе специальной военной операции являются: </w:t>
      </w:r>
    </w:p>
    <w:p w:rsidR="00845E4A" w:rsidRPr="005724E5" w:rsidRDefault="00845E4A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1) создание и ведение Книг Памяти о погибших (умерших) уроженцах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в ходе специальной военной операции; </w:t>
      </w:r>
    </w:p>
    <w:p w:rsidR="00845E4A" w:rsidRPr="005724E5" w:rsidRDefault="00845E4A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2) присвоение имен погибших (умерших) уроженцев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(билбордах); </w:t>
      </w:r>
    </w:p>
    <w:p w:rsidR="00845E4A" w:rsidRPr="005724E5" w:rsidRDefault="00845E4A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3) создание уголков воинской доблести, музеев славы, выставок героических подвигах погибших (умерших) уроженцев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в ходе специальной военной операции; </w:t>
      </w:r>
    </w:p>
    <w:p w:rsidR="00845E4A" w:rsidRPr="005724E5" w:rsidRDefault="00845E4A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4) установка мемориальной доски, другого памятного знака, арт-объекта (в том числе мурала) погибшим (умершим) уроженцам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в ходе специальной военной операции; </w:t>
      </w:r>
    </w:p>
    <w:p w:rsidR="00845E4A" w:rsidRPr="005724E5" w:rsidRDefault="00845E4A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>5) публикации в средствах массовой информации и в информационно</w:t>
      </w:r>
      <w:r w:rsidR="005E79A0" w:rsidRPr="005724E5">
        <w:rPr>
          <w:rFonts w:ascii="Times New Roman" w:hAnsi="Times New Roman" w:cs="Times New Roman"/>
          <w:sz w:val="28"/>
          <w:szCs w:val="28"/>
        </w:rPr>
        <w:t xml:space="preserve">- </w:t>
      </w:r>
      <w:r w:rsidRPr="005724E5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 материалов о погибших (умерших) уроженцах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в ходе специальной военной операции, посвященных их подвигам; </w:t>
      </w:r>
    </w:p>
    <w:p w:rsidR="00845E4A" w:rsidRPr="005724E5" w:rsidRDefault="00845E4A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6) проведение военно-патриотических уроков, спортивных мероприятий, посвященных памяти погибших (умерших) уроженцев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в ходе специальной военной операции; </w:t>
      </w:r>
    </w:p>
    <w:p w:rsidR="007075CE" w:rsidRPr="005724E5" w:rsidRDefault="003204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7) </w:t>
      </w:r>
      <w:r w:rsidR="00845E4A" w:rsidRPr="005724E5">
        <w:rPr>
          <w:rFonts w:ascii="Times New Roman" w:hAnsi="Times New Roman" w:cs="Times New Roman"/>
          <w:sz w:val="28"/>
          <w:szCs w:val="28"/>
        </w:rPr>
        <w:t>содействие деятельности патриотических клубов, молодежных организаций.</w:t>
      </w:r>
    </w:p>
    <w:p w:rsidR="005E79A0" w:rsidRPr="005724E5" w:rsidRDefault="005E79A0" w:rsidP="003204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C2079" w:rsidRPr="005724E5" w:rsidRDefault="00AC2079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Глава 3 КРИТЕРИИ ДЛЯ ПРИНЯТИЯ РЕШЕНИЯ ОБ УСТАНОВКЕМЕМОРИАЛЬНОЙ ДОСКИ, ДРУГОГО ПАМЯТНОГО ЗНАКА, АРТ-ОБЪЕКТА</w:t>
      </w:r>
    </w:p>
    <w:p w:rsidR="00AC2079" w:rsidRPr="005724E5" w:rsidRDefault="00AC2079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(В ТОМ ЧИСЛЕ МУРАЛА)</w:t>
      </w:r>
    </w:p>
    <w:p w:rsidR="00D00BF6" w:rsidRPr="005724E5" w:rsidRDefault="00D00BF6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5E79A0" w:rsidRPr="005724E5" w:rsidRDefault="005E79A0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3.1. Критерием для принятия решения об установке мемориальной доски, других памятных знаков, арт-объекта (в том числе мурала)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 </w:t>
      </w:r>
    </w:p>
    <w:p w:rsidR="007B5B15" w:rsidRPr="005724E5" w:rsidRDefault="005E79A0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3.2. Рассмотрение вопроса об установке мемориальной доски, другого памятного знака, арт-объекта (в том числе мурала) производится по истечении не менее 6 месяцев и не позднее 5 лет со дня окончания специальной военной операции. </w:t>
      </w:r>
    </w:p>
    <w:p w:rsidR="00737B32" w:rsidRPr="005724E5" w:rsidRDefault="005E79A0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мурала) не распространяются.</w:t>
      </w:r>
    </w:p>
    <w:p w:rsidR="007B5B15" w:rsidRPr="005724E5" w:rsidRDefault="007B5B1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737B32" w:rsidRPr="005724E5" w:rsidRDefault="00737B32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Глава 4 ПОРЯДОК НАПРАВЛЕНИЯ ХОДАТАЙСТВ ОБ УСТАНОВКЕ</w:t>
      </w:r>
    </w:p>
    <w:p w:rsidR="00737B32" w:rsidRPr="005724E5" w:rsidRDefault="00737B32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МЕМОРИАЛЬНОЙ ДОСКИ, ДРУГОГО ПАМЯТНОГО ЗНАКА, АРТ-</w:t>
      </w:r>
    </w:p>
    <w:p w:rsidR="00737B32" w:rsidRPr="005724E5" w:rsidRDefault="00737B32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ОБЪЕКТА (В ТОМ ЧИСЛЕ МУРАЛА)</w:t>
      </w:r>
    </w:p>
    <w:p w:rsidR="00737B32" w:rsidRPr="005724E5" w:rsidRDefault="00737B32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7B5B15" w:rsidRPr="005724E5" w:rsidRDefault="007B5B1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4.1. С инициативой об установке мемориальной доски, другого памятного знака, арт-объекта (в том числе мурала)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 </w:t>
      </w:r>
    </w:p>
    <w:p w:rsidR="007B5B15" w:rsidRPr="005724E5" w:rsidRDefault="007B5B1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4.2. Письменное ходатайство об установке мемориальной доски, другого памятного знака, арт-объекта (в том числе мурала), содержащее просьбу об увековечении памяти погибшего (умершего) уроженца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при выполнении воинского долга в ходе специальной военной операции лица (далее - ходатайство), и документы, указанные в пункте 4.3 настоящего Положения направляются в Администрацию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на имя Главы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5B15" w:rsidRPr="005724E5" w:rsidRDefault="007B5B1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4.3. В перечень документов, представляемых для увековечения, входят: </w:t>
      </w:r>
    </w:p>
    <w:p w:rsidR="007B5B15" w:rsidRPr="005724E5" w:rsidRDefault="007B5B1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1) ходатайство гражданина (организации); </w:t>
      </w:r>
    </w:p>
    <w:p w:rsidR="007B5B15" w:rsidRPr="005724E5" w:rsidRDefault="007B5B1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2) 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 </w:t>
      </w:r>
    </w:p>
    <w:p w:rsidR="007B5B15" w:rsidRPr="005724E5" w:rsidRDefault="007B5B1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3) выписка из похозяйственной  книги с указанием периода проживания увековечиваемого лица по месту увековечения; </w:t>
      </w:r>
    </w:p>
    <w:p w:rsidR="007B5B15" w:rsidRPr="005724E5" w:rsidRDefault="007B5B1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>4) предложение по форме увековечения; сведения о предполагаемом месте установки мемориальной доски, другого памятного знака, арт-объекта (в том числе мурала) с обоснованием его выбора;</w:t>
      </w:r>
    </w:p>
    <w:p w:rsidR="007B5B15" w:rsidRPr="005724E5" w:rsidRDefault="007B5B1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5) предложение по тексту надписи; </w:t>
      </w:r>
    </w:p>
    <w:p w:rsidR="000C1D01" w:rsidRPr="005724E5" w:rsidRDefault="007B5B1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6) 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мурала) производятся за счет инициатора; </w:t>
      </w:r>
    </w:p>
    <w:p w:rsidR="00AA5A67" w:rsidRPr="005724E5" w:rsidRDefault="007B5B1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7) письменное обязательство ходатайствующего гражданина о финансировании работ, либо уведомление о невозможности осуществления финансирования. </w:t>
      </w:r>
    </w:p>
    <w:p w:rsidR="002A7095" w:rsidRPr="005724E5" w:rsidRDefault="007B5B1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>4.4. Место установки мемориальной доски, другого памятного знака, арт</w:t>
      </w:r>
      <w:r w:rsidR="00AA5A67" w:rsidRPr="005724E5">
        <w:rPr>
          <w:rFonts w:ascii="Times New Roman" w:hAnsi="Times New Roman" w:cs="Times New Roman"/>
          <w:sz w:val="28"/>
          <w:szCs w:val="28"/>
        </w:rPr>
        <w:t xml:space="preserve">- </w:t>
      </w:r>
      <w:r w:rsidRPr="005724E5">
        <w:rPr>
          <w:rFonts w:ascii="Times New Roman" w:hAnsi="Times New Roman" w:cs="Times New Roman"/>
          <w:sz w:val="28"/>
          <w:szCs w:val="28"/>
        </w:rPr>
        <w:t xml:space="preserve">объекта (в том числе мурала) должно быть одобрено Комиссией администрации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и собственником здания. Администрация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может отказать в согласовании места установки мемориальной доски, другого памятного знака, арт-объекта (в том числе мурала)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(в том числе мурала) Администрация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направляет свое мотивированное заключение в Комиссию администрации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для предварительного рассмотрения вопросов, </w:t>
      </w:r>
      <w:r w:rsidRPr="005724E5">
        <w:rPr>
          <w:rFonts w:ascii="Times New Roman" w:hAnsi="Times New Roman" w:cs="Times New Roman"/>
          <w:sz w:val="28"/>
          <w:szCs w:val="28"/>
        </w:rPr>
        <w:lastRenderedPageBreak/>
        <w:t>связанных с увековечением памяти о выдающихся событиях и личностях (далее - Комиссия).</w:t>
      </w:r>
    </w:p>
    <w:p w:rsidR="00AA5A67" w:rsidRPr="005724E5" w:rsidRDefault="00AA5A67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2A7095" w:rsidRPr="005724E5" w:rsidRDefault="002A7095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Глава 5 ПОРЯДОК РАССМОТРЕНИЯ ХОДАТАЙСТВ И ПРИНЯТИЯ</w:t>
      </w:r>
    </w:p>
    <w:p w:rsidR="002A7095" w:rsidRPr="005724E5" w:rsidRDefault="002A7095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РЕШЕНИЙ ПО НИМ</w:t>
      </w:r>
    </w:p>
    <w:p w:rsidR="002A7095" w:rsidRPr="005724E5" w:rsidRDefault="002A7095" w:rsidP="003204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5.1. Поступившее на имя Главы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ходатайство и документы в течение 2 рабочих дней передаются на рассмотрение Комиссии.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5.2. Комиссия рассматривает ходатайство и проверяет прилагаемые к нему документы в течение 20 календарных дней со дня их регистрации. </w:t>
      </w:r>
    </w:p>
    <w:p w:rsidR="00C511D0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5.3. Комиссия вправе провести опрос общественного мнения по рассматриваемым ходатайствам.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>5.4. По результатам рассмотрения ходатайства и документов, указанных в пункте 4.3 настоящего Положения, Комиссия принимает одно из следующих решений: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 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2) рекомендовать ходатайствующей стороне увековечить память погибшего в других формах;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3) перенести рассмотрение ходатайств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5.5. Решения, принятые Комиссией, оформляются протоколом.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5.6. При принятии решения, предусмотренного подпунктом 1 пункта 5.4 настоящего Положения, Комиссия готовит проект постановления Администрации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об установке мемориальной доски, другого памятного знака и направляет его на подписание Главе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 5.8. В постановлении Администрации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об установке мемориальной доски, другого памятного знака указываются: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1) адрес места установки мемориальной доски, другого памятного знака;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2) содержание надписи;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3) срок установки мемориальной доски, другого памятного знака;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4) источник финансового обеспечения работ по проектированию, изготовлению и установке мемориальной доски, другого памятного знака;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5) ответственное лицо.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Предельный срок эксплуатации баннера: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Вертикального - 2 месяца; </w:t>
      </w:r>
    </w:p>
    <w:p w:rsidR="003204A5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Горизонтального - 3 месяца. </w:t>
      </w:r>
    </w:p>
    <w:p w:rsidR="00A6638F" w:rsidRPr="005724E5" w:rsidRDefault="00321DA5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5724E5">
        <w:rPr>
          <w:rFonts w:ascii="Times New Roman" w:hAnsi="Times New Roman" w:cs="Times New Roman"/>
          <w:sz w:val="28"/>
          <w:szCs w:val="28"/>
        </w:rPr>
        <w:lastRenderedPageBreak/>
        <w:t xml:space="preserve">Хранение демонтированного баннера осуществляется Администрацией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 xml:space="preserve"> 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 5.9. Мемориальная доска, другой памятный знак устанавливаются за счет бюджетных средств сельского поселения </w:t>
      </w:r>
      <w:r w:rsidR="000D4C8D" w:rsidRPr="005724E5">
        <w:rPr>
          <w:rFonts w:ascii="Times New Roman" w:hAnsi="Times New Roman" w:cs="Times New Roman"/>
          <w:sz w:val="28"/>
          <w:szCs w:val="28"/>
        </w:rPr>
        <w:t>Муханово</w:t>
      </w:r>
      <w:r w:rsidRPr="005724E5">
        <w:rPr>
          <w:rFonts w:ascii="Times New Roman" w:hAnsi="Times New Roman" w:cs="Times New Roman"/>
          <w:sz w:val="28"/>
          <w:szCs w:val="28"/>
        </w:rPr>
        <w:t>. Допускается также установка мемориальной доски, другого памятного знака за счет внебюджетных средств.</w:t>
      </w:r>
    </w:p>
    <w:p w:rsidR="009C1D8D" w:rsidRPr="005724E5" w:rsidRDefault="009C1D8D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6638F" w:rsidRPr="005724E5" w:rsidRDefault="00A6638F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Глава 6 АРХИТЕКТУРНО-ХУДОЖЕСТВЕННЫЕ ТРЕБОВАНИЯ,</w:t>
      </w:r>
    </w:p>
    <w:p w:rsidR="00A6638F" w:rsidRPr="005724E5" w:rsidRDefault="00A6638F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ПРЕДЪЯВЛЯЕМЫЕ К МЕМОРИАЛЬНОЙ ДОСКЕ, ДРУГОМУ</w:t>
      </w:r>
    </w:p>
    <w:p w:rsidR="00A6638F" w:rsidRPr="005724E5" w:rsidRDefault="00A6638F" w:rsidP="003204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5724E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ПАМЯТНОМУ ЗНАКУ, АРТ-ОБЪЕКТА (В ТОМ ЧИСЛЕ МУРАЛА)</w:t>
      </w:r>
    </w:p>
    <w:p w:rsidR="00A6638F" w:rsidRPr="005724E5" w:rsidRDefault="00A6638F" w:rsidP="003204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3204A5" w:rsidRPr="005724E5" w:rsidRDefault="00BC4BD4" w:rsidP="0032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6.1. Архитектурно-художественное решение мемориальной доски, другого памятного знака, арт-объекта (в том числе мурала) не должно противоречить характеру места его установки, особенностям среды, в которую он привносится как новый элемент. </w:t>
      </w:r>
    </w:p>
    <w:p w:rsidR="003204A5" w:rsidRPr="005724E5" w:rsidRDefault="00BC4BD4" w:rsidP="0032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6.2. При согласовании проекта и места установки мемориальной доски, другого памятного знака, арт-объекта (в том числе мурала) учитываются следующие требования: </w:t>
      </w:r>
    </w:p>
    <w:p w:rsidR="003204A5" w:rsidRPr="005724E5" w:rsidRDefault="00BC4BD4" w:rsidP="0032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1) текст мемориальной доски, другого памятного знака, арт-объекта (в том числе мурала) должен быть оформлен в лаконичной форме и содержать полностью фамилию, имя, отчество увековечиваемого лица на русском языке; </w:t>
      </w:r>
    </w:p>
    <w:p w:rsidR="003204A5" w:rsidRPr="005724E5" w:rsidRDefault="00BC4BD4" w:rsidP="0032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2) в тексте мемориальной доски, другого памятного знака, арт-объекта (в том числе мурала) обязательны сведения о заслугах увековечиваемого лица; </w:t>
      </w:r>
    </w:p>
    <w:p w:rsidR="003204A5" w:rsidRPr="005724E5" w:rsidRDefault="00BC4BD4" w:rsidP="0032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3) в композицию мемориальной доски кроме текста могут включаться портретные изображения, декоративные элементы, подсветка; </w:t>
      </w:r>
    </w:p>
    <w:p w:rsidR="003204A5" w:rsidRPr="005724E5" w:rsidRDefault="00BC4BD4" w:rsidP="0032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 xml:space="preserve">4) мемориальная доска, другой памятный знак выполняются из долговечного камня (мрамор, гранит) или металлического сплава (бронза, чугун); </w:t>
      </w:r>
    </w:p>
    <w:p w:rsidR="00E76824" w:rsidRPr="005724E5" w:rsidRDefault="00BC4BD4" w:rsidP="0032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4E5">
        <w:rPr>
          <w:rFonts w:ascii="Times New Roman" w:hAnsi="Times New Roman" w:cs="Times New Roman"/>
          <w:sz w:val="28"/>
          <w:szCs w:val="28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:rsidR="009261D9" w:rsidRPr="005724E5" w:rsidRDefault="009261D9" w:rsidP="0032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61D9" w:rsidRPr="005724E5" w:rsidRDefault="009261D9" w:rsidP="00320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261D9" w:rsidRPr="005724E5" w:rsidSect="003204A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0349E"/>
    <w:multiLevelType w:val="hybridMultilevel"/>
    <w:tmpl w:val="3F202602"/>
    <w:lvl w:ilvl="0" w:tplc="95823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3F0B0D"/>
    <w:multiLevelType w:val="hybridMultilevel"/>
    <w:tmpl w:val="ACCCB5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B5526"/>
    <w:multiLevelType w:val="hybridMultilevel"/>
    <w:tmpl w:val="ECF034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55B54"/>
    <w:multiLevelType w:val="hybridMultilevel"/>
    <w:tmpl w:val="D2C46778"/>
    <w:lvl w:ilvl="0" w:tplc="F09AFE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6C1347"/>
    <w:multiLevelType w:val="hybridMultilevel"/>
    <w:tmpl w:val="311E98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E553A4"/>
    <w:multiLevelType w:val="hybridMultilevel"/>
    <w:tmpl w:val="909AE7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C13C46"/>
    <w:rsid w:val="0005018A"/>
    <w:rsid w:val="000C1D01"/>
    <w:rsid w:val="000D4C8D"/>
    <w:rsid w:val="000F1AD2"/>
    <w:rsid w:val="001029DD"/>
    <w:rsid w:val="001144ED"/>
    <w:rsid w:val="00173060"/>
    <w:rsid w:val="002A7095"/>
    <w:rsid w:val="003204A5"/>
    <w:rsid w:val="00321DA5"/>
    <w:rsid w:val="0037176D"/>
    <w:rsid w:val="003E6E48"/>
    <w:rsid w:val="004948B2"/>
    <w:rsid w:val="0052427F"/>
    <w:rsid w:val="005724E5"/>
    <w:rsid w:val="005E79A0"/>
    <w:rsid w:val="00674F21"/>
    <w:rsid w:val="006B575F"/>
    <w:rsid w:val="007075CE"/>
    <w:rsid w:val="00737B32"/>
    <w:rsid w:val="00747EA1"/>
    <w:rsid w:val="00781DE4"/>
    <w:rsid w:val="007B5B15"/>
    <w:rsid w:val="00845E4A"/>
    <w:rsid w:val="008C398B"/>
    <w:rsid w:val="009261D9"/>
    <w:rsid w:val="009C1D8D"/>
    <w:rsid w:val="00A0593C"/>
    <w:rsid w:val="00A20C10"/>
    <w:rsid w:val="00A6638F"/>
    <w:rsid w:val="00A714DF"/>
    <w:rsid w:val="00AA5A67"/>
    <w:rsid w:val="00AC2079"/>
    <w:rsid w:val="00B23F8C"/>
    <w:rsid w:val="00B3701C"/>
    <w:rsid w:val="00BC4BD4"/>
    <w:rsid w:val="00C13C46"/>
    <w:rsid w:val="00C511D0"/>
    <w:rsid w:val="00C57292"/>
    <w:rsid w:val="00CA1D16"/>
    <w:rsid w:val="00D00BF6"/>
    <w:rsid w:val="00D83A68"/>
    <w:rsid w:val="00E901FE"/>
    <w:rsid w:val="00FE3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095"/>
    <w:pPr>
      <w:ind w:left="720"/>
      <w:contextualSpacing/>
    </w:pPr>
  </w:style>
  <w:style w:type="paragraph" w:customStyle="1" w:styleId="21">
    <w:name w:val="Средняя сетка 21"/>
    <w:uiPriority w:val="1"/>
    <w:qFormat/>
    <w:rsid w:val="00747E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cp:lastPrinted>2026-08-12T10:17:00Z</cp:lastPrinted>
  <dcterms:created xsi:type="dcterms:W3CDTF">2026-06-11T10:53:00Z</dcterms:created>
  <dcterms:modified xsi:type="dcterms:W3CDTF">2026-08-12T10:17:00Z</dcterms:modified>
</cp:coreProperties>
</file>